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47616" w:rsidRPr="000C3158" w14:paraId="7477A20B" w14:textId="77777777" w:rsidTr="00512ED6">
        <w:trPr>
          <w:gridBefore w:val="1"/>
          <w:gridAfter w:val="1"/>
          <w:wBefore w:w="630" w:type="dxa"/>
          <w:wAfter w:w="810" w:type="dxa"/>
          <w:trHeight w:val="360"/>
        </w:trPr>
        <w:tc>
          <w:tcPr>
            <w:tcW w:w="3120" w:type="dxa"/>
            <w:gridSpan w:val="3"/>
            <w:shd w:val="clear" w:color="auto" w:fill="FAFAFA"/>
            <w:vAlign w:val="center"/>
          </w:tcPr>
          <w:bookmarkStart w:id="0" w:name="_Hlk513535905"/>
          <w:bookmarkStart w:id="1" w:name="_Hlk189836588"/>
          <w:bookmarkStart w:id="2" w:name="_Hlk189836733"/>
          <w:p w14:paraId="770DE9B0" w14:textId="77777777" w:rsidR="00147616" w:rsidRPr="000C3158" w:rsidRDefault="00147616" w:rsidP="00512ED6">
            <w:pPr>
              <w:jc w:val="center"/>
              <w:rPr>
                <w:rFonts w:ascii="Courier New" w:hAnsi="Courier New" w:cs="Courier New"/>
                <w:noProof/>
                <w:sz w:val="20"/>
                <w:szCs w:val="20"/>
              </w:rPr>
            </w:pPr>
            <w:r w:rsidRPr="000C3158">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6BCB0C1B" w14:textId="77777777" w:rsidR="00147616" w:rsidRPr="000C3158" w:rsidRDefault="00147616" w:rsidP="00512ED6">
            <w:pPr>
              <w:jc w:val="center"/>
              <w:rPr>
                <w:rFonts w:ascii="Courier New" w:hAnsi="Courier New" w:cs="Courier New"/>
                <w:noProof/>
                <w:sz w:val="20"/>
                <w:szCs w:val="20"/>
              </w:rPr>
            </w:pPr>
            <w:hyperlink r:id="rId8"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679C5BB8" w14:textId="77777777" w:rsidR="00147616" w:rsidRPr="000C3158" w:rsidRDefault="00147616" w:rsidP="00512ED6">
            <w:pPr>
              <w:jc w:val="center"/>
              <w:rPr>
                <w:rFonts w:ascii="Courier New" w:hAnsi="Courier New" w:cs="Courier New"/>
                <w:noProof/>
                <w:sz w:val="20"/>
                <w:szCs w:val="20"/>
              </w:rPr>
            </w:pPr>
            <w:hyperlink r:id="rId9"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47616" w:rsidRPr="000C3158" w14:paraId="3D59A472" w14:textId="77777777" w:rsidTr="00512ED6">
        <w:trPr>
          <w:gridBefore w:val="1"/>
          <w:gridAfter w:val="1"/>
          <w:wBefore w:w="630" w:type="dxa"/>
          <w:wAfter w:w="810" w:type="dxa"/>
          <w:trHeight w:val="7920"/>
        </w:trPr>
        <w:tc>
          <w:tcPr>
            <w:tcW w:w="9360" w:type="dxa"/>
            <w:gridSpan w:val="7"/>
            <w:shd w:val="clear" w:color="auto" w:fill="FAFAFA"/>
            <w:vAlign w:val="center"/>
          </w:tcPr>
          <w:p w14:paraId="2C907808" w14:textId="77777777" w:rsidR="00147616" w:rsidRPr="000C3158" w:rsidRDefault="00147616" w:rsidP="00512ED6">
            <w:pPr>
              <w:jc w:val="center"/>
              <w:rPr>
                <w:rFonts w:ascii="Courier New" w:hAnsi="Courier New" w:cs="Courier New"/>
              </w:rPr>
            </w:pPr>
            <w:r w:rsidRPr="000C3158">
              <w:rPr>
                <w:rFonts w:ascii="Courier New" w:hAnsi="Courier New" w:cs="Courier New"/>
                <w:noProof/>
              </w:rPr>
              <w:drawing>
                <wp:inline distT="0" distB="0" distL="0" distR="0" wp14:anchorId="37684368" wp14:editId="35EEBDA1">
                  <wp:extent cx="4255477" cy="3657600"/>
                  <wp:effectExtent l="0" t="0" r="0" b="0"/>
                  <wp:docPr id="10" name="Picture 10" descr="A stack of books with text on it&#10;&#10;Description automatically generated">
                    <a:hlinkClick xmlns:a="http://schemas.openxmlformats.org/drawingml/2006/main" r:id="rId8"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8"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47616" w:rsidRPr="000C3158" w14:paraId="41DE6A85" w14:textId="77777777" w:rsidTr="00512ED6">
        <w:trPr>
          <w:gridBefore w:val="1"/>
          <w:gridAfter w:val="1"/>
          <w:wBefore w:w="630" w:type="dxa"/>
          <w:wAfter w:w="810" w:type="dxa"/>
        </w:trPr>
        <w:tc>
          <w:tcPr>
            <w:tcW w:w="9360" w:type="dxa"/>
            <w:gridSpan w:val="7"/>
            <w:shd w:val="clear" w:color="auto" w:fill="FAFAFA"/>
            <w:vAlign w:val="center"/>
          </w:tcPr>
          <w:p w14:paraId="33068594" w14:textId="77777777" w:rsidR="00147616" w:rsidRPr="000C3158" w:rsidRDefault="0014761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C3F4247" w14:textId="77777777" w:rsidR="00147616" w:rsidRPr="000C3158" w:rsidRDefault="00147616" w:rsidP="00512ED6">
            <w:pPr>
              <w:jc w:val="center"/>
              <w:rPr>
                <w:rFonts w:ascii="Courier New" w:hAnsi="Courier New" w:cs="Courier New"/>
                <w:sz w:val="16"/>
                <w:szCs w:val="16"/>
              </w:rPr>
            </w:pPr>
            <w:hyperlink r:id="rId11"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47616" w:rsidRPr="000C3158" w14:paraId="558EB234" w14:textId="77777777" w:rsidTr="00512ED6">
        <w:trPr>
          <w:gridBefore w:val="1"/>
          <w:gridAfter w:val="1"/>
          <w:wBefore w:w="630" w:type="dxa"/>
          <w:wAfter w:w="810" w:type="dxa"/>
          <w:trHeight w:val="1440"/>
        </w:trPr>
        <w:tc>
          <w:tcPr>
            <w:tcW w:w="9360" w:type="dxa"/>
            <w:gridSpan w:val="7"/>
            <w:shd w:val="clear" w:color="auto" w:fill="FAFAFA"/>
            <w:vAlign w:val="center"/>
          </w:tcPr>
          <w:p w14:paraId="0CA94A29" w14:textId="77777777" w:rsidR="00147616" w:rsidRPr="000C3158" w:rsidRDefault="00147616" w:rsidP="00512ED6">
            <w:pPr>
              <w:jc w:val="center"/>
              <w:rPr>
                <w:rFonts w:ascii="Courier New" w:hAnsi="Courier New" w:cs="Courier New"/>
              </w:rPr>
            </w:pPr>
          </w:p>
        </w:tc>
      </w:tr>
      <w:tr w:rsidR="00147616" w:rsidRPr="000C3158" w14:paraId="5B63C627" w14:textId="77777777" w:rsidTr="00512ED6">
        <w:trPr>
          <w:gridBefore w:val="1"/>
          <w:gridAfter w:val="1"/>
          <w:wBefore w:w="630" w:type="dxa"/>
          <w:wAfter w:w="810" w:type="dxa"/>
        </w:trPr>
        <w:tc>
          <w:tcPr>
            <w:tcW w:w="1080" w:type="dxa"/>
            <w:shd w:val="clear" w:color="auto" w:fill="FAFAFA"/>
            <w:vAlign w:val="center"/>
          </w:tcPr>
          <w:p w14:paraId="5E574E47"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22EDA2F4" wp14:editId="11913FD6">
                  <wp:extent cx="409575" cy="409575"/>
                  <wp:effectExtent l="0" t="0" r="9525" b="9525"/>
                  <wp:docPr id="4" name="Picture 4">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5662EE61" w14:textId="77777777" w:rsidR="00147616" w:rsidRPr="000C3158" w:rsidRDefault="00147616" w:rsidP="00512ED6">
            <w:pPr>
              <w:jc w:val="center"/>
              <w:rPr>
                <w:rStyle w:val="Hyperlink"/>
                <w:rFonts w:ascii="Courier New" w:hAnsi="Courier New" w:cs="Courier New"/>
                <w:b/>
                <w:bCs/>
                <w:color w:val="auto"/>
                <w:sz w:val="48"/>
                <w:szCs w:val="48"/>
                <w:u w:val="none"/>
              </w:rPr>
            </w:pPr>
            <w:hyperlink r:id="rId13"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C5FF15B"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77BAFC08"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C4ABC61" wp14:editId="2A297B3B">
                  <wp:extent cx="409575" cy="409575"/>
                  <wp:effectExtent l="0" t="0" r="9525" b="9525"/>
                  <wp:docPr id="7" name="Picture 7">
                    <a:hlinkClick xmlns:a="http://schemas.openxmlformats.org/drawingml/2006/main" r:id="rId8"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8"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47616" w:rsidRPr="000C3158" w14:paraId="6282FD72" w14:textId="77777777" w:rsidTr="00512ED6">
        <w:tc>
          <w:tcPr>
            <w:tcW w:w="3600" w:type="dxa"/>
            <w:gridSpan w:val="3"/>
            <w:tcBorders>
              <w:right w:val="single" w:sz="24" w:space="0" w:color="FFFFFF" w:themeColor="background1"/>
            </w:tcBorders>
            <w:shd w:val="clear" w:color="auto" w:fill="000000" w:themeFill="text1"/>
            <w:vAlign w:val="center"/>
          </w:tcPr>
          <w:p w14:paraId="1DB59AC4" w14:textId="77777777" w:rsidR="00147616" w:rsidRPr="000C3158" w:rsidRDefault="00147616" w:rsidP="00512ED6">
            <w:pPr>
              <w:jc w:val="center"/>
              <w:rPr>
                <w:rFonts w:ascii="Courier New" w:hAnsi="Courier New" w:cs="Courier New"/>
                <w:b/>
                <w:bCs/>
                <w:sz w:val="112"/>
                <w:szCs w:val="112"/>
              </w:rPr>
            </w:pPr>
            <w:hyperlink r:id="rId14"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5AFF0773" w14:textId="77777777" w:rsidR="00147616" w:rsidRPr="000C3158" w:rsidRDefault="00147616" w:rsidP="00512ED6">
            <w:pPr>
              <w:jc w:val="center"/>
              <w:rPr>
                <w:rFonts w:ascii="Courier New" w:hAnsi="Courier New" w:cs="Courier New"/>
                <w:b/>
                <w:bCs/>
                <w:sz w:val="112"/>
                <w:szCs w:val="112"/>
              </w:rPr>
            </w:pPr>
            <w:hyperlink r:id="rId1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04CDB41A" w14:textId="77777777" w:rsidR="00147616" w:rsidRPr="000C3158" w:rsidRDefault="00147616" w:rsidP="00512ED6">
            <w:pPr>
              <w:jc w:val="center"/>
              <w:rPr>
                <w:rFonts w:ascii="Courier New" w:hAnsi="Courier New" w:cs="Courier New"/>
                <w:b/>
                <w:bCs/>
                <w:sz w:val="112"/>
                <w:szCs w:val="112"/>
              </w:rPr>
            </w:pPr>
            <w:hyperlink r:id="rId1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bookmarkEnd w:id="1"/>
    </w:tbl>
    <w:p w14:paraId="5641DA80" w14:textId="77777777" w:rsidR="00147616" w:rsidRPr="000C3158" w:rsidRDefault="00147616" w:rsidP="00147616">
      <w:pPr>
        <w:jc w:val="center"/>
        <w:rPr>
          <w:rFonts w:ascii="Courier New" w:hAnsi="Courier New" w:cs="Courier New"/>
        </w:rPr>
        <w:sectPr w:rsidR="00147616" w:rsidRPr="000C3158">
          <w:footerReference w:type="default" r:id="rId17"/>
          <w:pgSz w:w="12240" w:h="15840"/>
          <w:pgMar w:top="1440" w:right="1440" w:bottom="1440" w:left="1440" w:header="720" w:footer="720" w:gutter="0"/>
          <w:cols w:space="720"/>
          <w:docGrid w:linePitch="360"/>
        </w:sectPr>
      </w:pPr>
    </w:p>
    <w:bookmarkEnd w:id="2"/>
    <w:p w14:paraId="591661C4" w14:textId="77777777" w:rsidR="00951F53" w:rsidRPr="004D7AA6" w:rsidRDefault="00951F53" w:rsidP="00951F53">
      <w:pPr>
        <w:pStyle w:val="Default"/>
        <w:jc w:val="center"/>
        <w:rPr>
          <w:rFonts w:ascii="Courier New" w:hAnsi="Courier New" w:cs="Courier New"/>
          <w:bCs/>
        </w:rPr>
      </w:pPr>
      <w:r>
        <w:rPr>
          <w:rFonts w:ascii="Courier New" w:hAnsi="Courier New" w:cs="Courier New"/>
          <w:bCs/>
        </w:rPr>
        <w:lastRenderedPageBreak/>
        <w:t>UNITED STATES DISTRICT COURT</w:t>
      </w:r>
    </w:p>
    <w:p w14:paraId="23BAF2F2" w14:textId="4AB17F55" w:rsidR="009B164C" w:rsidRPr="004D7AA6" w:rsidRDefault="00951F53" w:rsidP="00951F53">
      <w:pPr>
        <w:pStyle w:val="Default"/>
        <w:jc w:val="center"/>
        <w:rPr>
          <w:rFonts w:ascii="Courier New" w:hAnsi="Courier New" w:cs="Courier New"/>
          <w:bCs/>
        </w:rPr>
      </w:pPr>
      <w:r>
        <w:rPr>
          <w:rFonts w:ascii="Courier New" w:hAnsi="Courier New" w:cs="Courier New"/>
          <w:bCs/>
        </w:rPr>
        <w:t>[courtDistrict], [courtDivision]</w:t>
      </w:r>
    </w:p>
    <w:p w14:paraId="560701D5" w14:textId="77777777" w:rsidR="009B164C" w:rsidRPr="00602568" w:rsidRDefault="009B164C" w:rsidP="009B164C">
      <w:pPr>
        <w:pStyle w:val="Default"/>
        <w:jc w:val="center"/>
        <w:rPr>
          <w:rFonts w:ascii="Courier New" w:hAnsi="Courier New" w:cs="Courier New"/>
        </w:rPr>
      </w:pPr>
    </w:p>
    <w:tbl>
      <w:tblPr>
        <w:tblStyle w:val="TableGrid"/>
        <w:tblW w:w="9360"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20"/>
        <w:gridCol w:w="361"/>
        <w:gridCol w:w="2339"/>
        <w:gridCol w:w="2340"/>
      </w:tblGrid>
      <w:tr w:rsidR="009B164C" w:rsidRPr="00602568" w14:paraId="152DD41E" w14:textId="77777777" w:rsidTr="00893809">
        <w:trPr>
          <w:trHeight w:val="504"/>
          <w:jc w:val="center"/>
        </w:trPr>
        <w:tc>
          <w:tcPr>
            <w:tcW w:w="4320" w:type="dxa"/>
          </w:tcPr>
          <w:p w14:paraId="65DE3300" w14:textId="067C6C70" w:rsidR="009B164C" w:rsidRPr="00602568" w:rsidRDefault="00951F53" w:rsidP="00893809">
            <w:pPr>
              <w:pStyle w:val="Default"/>
              <w:rPr>
                <w:rFonts w:ascii="Courier New" w:hAnsi="Courier New" w:cs="Courier New"/>
              </w:rPr>
            </w:pPr>
            <w:r>
              <w:rPr>
                <w:rFonts w:ascii="Courier New" w:eastAsiaTheme="minorHAnsi" w:hAnsi="Courier New" w:cs="Courier New"/>
              </w:rPr>
              <w:t>[plfName]</w:t>
            </w:r>
          </w:p>
        </w:tc>
        <w:tc>
          <w:tcPr>
            <w:tcW w:w="361" w:type="dxa"/>
            <w:vAlign w:val="center"/>
          </w:tcPr>
          <w:p w14:paraId="1857730D" w14:textId="77777777" w:rsidR="009B164C" w:rsidRPr="00602568" w:rsidRDefault="009B164C" w:rsidP="00893809">
            <w:pPr>
              <w:pStyle w:val="Default"/>
              <w:jc w:val="center"/>
              <w:rPr>
                <w:rFonts w:ascii="Courier New" w:hAnsi="Courier New" w:cs="Courier New"/>
              </w:rPr>
            </w:pPr>
            <w:r w:rsidRPr="00602568">
              <w:rPr>
                <w:rFonts w:ascii="Courier New" w:hAnsi="Courier New" w:cs="Courier New"/>
              </w:rPr>
              <w:t>)</w:t>
            </w:r>
          </w:p>
        </w:tc>
        <w:tc>
          <w:tcPr>
            <w:tcW w:w="4679" w:type="dxa"/>
            <w:gridSpan w:val="2"/>
            <w:vAlign w:val="bottom"/>
          </w:tcPr>
          <w:p w14:paraId="6DE56A59" w14:textId="77777777" w:rsidR="009B164C" w:rsidRPr="00F917E4" w:rsidRDefault="009B164C" w:rsidP="00893809">
            <w:pPr>
              <w:pStyle w:val="Default"/>
              <w:jc w:val="center"/>
              <w:rPr>
                <w:rFonts w:ascii="Courier New" w:hAnsi="Courier New" w:cs="Courier New"/>
                <w:u w:val="single"/>
              </w:rPr>
            </w:pPr>
            <w:r w:rsidRPr="00F917E4">
              <w:rPr>
                <w:rFonts w:ascii="Courier New" w:hAnsi="Courier New" w:cs="Courier New"/>
                <w:u w:val="single"/>
              </w:rPr>
              <w:t>Case</w:t>
            </w:r>
            <w:r>
              <w:rPr>
                <w:rFonts w:ascii="Courier New" w:hAnsi="Courier New" w:cs="Courier New"/>
                <w:u w:val="single"/>
              </w:rPr>
              <w:t xml:space="preserve"> </w:t>
            </w:r>
            <w:r w:rsidRPr="00F917E4">
              <w:rPr>
                <w:rFonts w:ascii="Courier New" w:hAnsi="Courier New" w:cs="Courier New"/>
                <w:u w:val="single"/>
              </w:rPr>
              <w:t>No</w:t>
            </w:r>
            <w:r>
              <w:rPr>
                <w:rFonts w:ascii="Courier New" w:hAnsi="Courier New" w:cs="Courier New"/>
                <w:u w:val="single"/>
              </w:rPr>
              <w:t xml:space="preserve"> </w:t>
            </w:r>
            <w:r w:rsidRPr="00F917E4">
              <w:rPr>
                <w:rFonts w:ascii="Courier New" w:hAnsi="Courier New" w:cs="Courier New"/>
                <w:u w:val="single"/>
              </w:rPr>
              <w:t>(LT)</w:t>
            </w:r>
          </w:p>
        </w:tc>
      </w:tr>
      <w:tr w:rsidR="009B164C" w:rsidRPr="00602568" w14:paraId="036F92C7" w14:textId="77777777" w:rsidTr="00893809">
        <w:trPr>
          <w:trHeight w:val="504"/>
          <w:jc w:val="center"/>
        </w:trPr>
        <w:tc>
          <w:tcPr>
            <w:tcW w:w="4320" w:type="dxa"/>
            <w:vAlign w:val="center"/>
          </w:tcPr>
          <w:p w14:paraId="1A2F3913" w14:textId="77777777" w:rsidR="009B164C" w:rsidRPr="00602568" w:rsidRDefault="009B164C" w:rsidP="00893809">
            <w:pPr>
              <w:pStyle w:val="Default"/>
              <w:ind w:left="720"/>
              <w:rPr>
                <w:rFonts w:ascii="Courier New" w:hAnsi="Courier New" w:cs="Courier New"/>
              </w:rPr>
            </w:pPr>
            <w:r>
              <w:rPr>
                <w:rFonts w:ascii="Courier New" w:hAnsi="Courier New" w:cs="Courier New"/>
              </w:rPr>
              <w:t>Plaintiff</w:t>
            </w:r>
          </w:p>
        </w:tc>
        <w:tc>
          <w:tcPr>
            <w:tcW w:w="361" w:type="dxa"/>
            <w:vAlign w:val="center"/>
          </w:tcPr>
          <w:p w14:paraId="20AD4DE5" w14:textId="77777777" w:rsidR="009B164C" w:rsidRPr="00602568" w:rsidRDefault="009B164C" w:rsidP="0089380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33920250" w14:textId="4F147825" w:rsidR="009B164C" w:rsidRPr="00561300" w:rsidRDefault="00951F53" w:rsidP="00893809">
            <w:pPr>
              <w:pStyle w:val="Default"/>
              <w:ind w:left="-100" w:right="-10"/>
              <w:jc w:val="center"/>
              <w:rPr>
                <w:rFonts w:ascii="Courier New" w:hAnsi="Courier New" w:cs="Courier New"/>
                <w:b/>
              </w:rPr>
            </w:pPr>
            <w:r>
              <w:rPr>
                <w:rFonts w:ascii="Courier New" w:hAnsi="Courier New" w:cs="Courier New"/>
                <w:b/>
              </w:rPr>
              <w:t>[caseNo]</w:t>
            </w:r>
          </w:p>
        </w:tc>
      </w:tr>
      <w:tr w:rsidR="00951F53" w:rsidRPr="00602568" w14:paraId="1B341A92" w14:textId="77777777" w:rsidTr="00893809">
        <w:trPr>
          <w:trHeight w:val="504"/>
          <w:jc w:val="center"/>
        </w:trPr>
        <w:tc>
          <w:tcPr>
            <w:tcW w:w="4320" w:type="dxa"/>
          </w:tcPr>
          <w:p w14:paraId="2EFF958E" w14:textId="77777777" w:rsidR="00951F53" w:rsidRPr="00602568" w:rsidRDefault="00951F53" w:rsidP="00893809">
            <w:pPr>
              <w:pStyle w:val="Default"/>
              <w:rPr>
                <w:rFonts w:ascii="Courier New" w:hAnsi="Courier New" w:cs="Courier New"/>
              </w:rPr>
            </w:pPr>
          </w:p>
        </w:tc>
        <w:tc>
          <w:tcPr>
            <w:tcW w:w="361" w:type="dxa"/>
            <w:vAlign w:val="center"/>
          </w:tcPr>
          <w:p w14:paraId="1E1922F5" w14:textId="1F441DB0" w:rsidR="00951F53" w:rsidRPr="00602568" w:rsidRDefault="00951F53" w:rsidP="00893809">
            <w:pPr>
              <w:pStyle w:val="Default"/>
              <w:jc w:val="center"/>
              <w:rPr>
                <w:rFonts w:ascii="Courier New" w:hAnsi="Courier New" w:cs="Courier New"/>
              </w:rPr>
            </w:pPr>
            <w:r>
              <w:rPr>
                <w:rFonts w:ascii="Courier New" w:hAnsi="Courier New" w:cs="Courier New"/>
              </w:rPr>
              <w:t>)</w:t>
            </w:r>
          </w:p>
        </w:tc>
        <w:tc>
          <w:tcPr>
            <w:tcW w:w="2339" w:type="dxa"/>
          </w:tcPr>
          <w:p w14:paraId="455ED796" w14:textId="77777777" w:rsidR="00951F53" w:rsidRPr="00602568" w:rsidRDefault="00951F53" w:rsidP="00893809">
            <w:pPr>
              <w:pStyle w:val="Default"/>
              <w:ind w:left="-100" w:right="260"/>
              <w:jc w:val="right"/>
              <w:rPr>
                <w:rFonts w:ascii="Courier New" w:hAnsi="Courier New" w:cs="Courier New"/>
              </w:rPr>
            </w:pPr>
          </w:p>
        </w:tc>
        <w:tc>
          <w:tcPr>
            <w:tcW w:w="2340" w:type="dxa"/>
          </w:tcPr>
          <w:p w14:paraId="62817360" w14:textId="77777777" w:rsidR="00951F53" w:rsidRPr="00602568" w:rsidRDefault="00951F53" w:rsidP="00893809">
            <w:pPr>
              <w:pStyle w:val="Default"/>
              <w:ind w:left="540" w:right="260"/>
              <w:jc w:val="right"/>
              <w:rPr>
                <w:rFonts w:ascii="Courier New" w:hAnsi="Courier New" w:cs="Courier New"/>
              </w:rPr>
            </w:pPr>
          </w:p>
        </w:tc>
      </w:tr>
      <w:tr w:rsidR="009B164C" w:rsidRPr="00602568" w14:paraId="2A1CAFD0" w14:textId="77777777" w:rsidTr="00893809">
        <w:trPr>
          <w:trHeight w:val="504"/>
          <w:jc w:val="center"/>
        </w:trPr>
        <w:tc>
          <w:tcPr>
            <w:tcW w:w="4320" w:type="dxa"/>
          </w:tcPr>
          <w:p w14:paraId="087DA2AB" w14:textId="77777777" w:rsidR="009B164C" w:rsidRPr="00602568" w:rsidRDefault="009B164C" w:rsidP="00893809">
            <w:pPr>
              <w:pStyle w:val="Default"/>
              <w:rPr>
                <w:rFonts w:ascii="Courier New" w:hAnsi="Courier New" w:cs="Courier New"/>
              </w:rPr>
            </w:pPr>
            <w:r w:rsidRPr="00602568">
              <w:rPr>
                <w:rFonts w:ascii="Courier New" w:hAnsi="Courier New" w:cs="Courier New"/>
              </w:rPr>
              <w:t>v.</w:t>
            </w:r>
          </w:p>
        </w:tc>
        <w:tc>
          <w:tcPr>
            <w:tcW w:w="361" w:type="dxa"/>
            <w:vAlign w:val="center"/>
          </w:tcPr>
          <w:p w14:paraId="56D63C6E" w14:textId="77777777" w:rsidR="009B164C" w:rsidRPr="00602568" w:rsidRDefault="009B164C" w:rsidP="00893809">
            <w:pPr>
              <w:pStyle w:val="Default"/>
              <w:jc w:val="center"/>
              <w:rPr>
                <w:rFonts w:ascii="Courier New" w:hAnsi="Courier New" w:cs="Courier New"/>
              </w:rPr>
            </w:pPr>
            <w:r w:rsidRPr="00602568">
              <w:rPr>
                <w:rFonts w:ascii="Courier New" w:hAnsi="Courier New" w:cs="Courier New"/>
              </w:rPr>
              <w:t>)</w:t>
            </w:r>
          </w:p>
        </w:tc>
        <w:tc>
          <w:tcPr>
            <w:tcW w:w="2339" w:type="dxa"/>
          </w:tcPr>
          <w:p w14:paraId="73D93EA5" w14:textId="77777777" w:rsidR="009B164C" w:rsidRPr="00602568" w:rsidRDefault="009B164C" w:rsidP="00893809">
            <w:pPr>
              <w:pStyle w:val="Default"/>
              <w:ind w:left="-100" w:right="260"/>
              <w:jc w:val="right"/>
              <w:rPr>
                <w:rFonts w:ascii="Courier New" w:hAnsi="Courier New" w:cs="Courier New"/>
              </w:rPr>
            </w:pPr>
          </w:p>
        </w:tc>
        <w:tc>
          <w:tcPr>
            <w:tcW w:w="2340" w:type="dxa"/>
          </w:tcPr>
          <w:p w14:paraId="7045355A" w14:textId="77777777" w:rsidR="009B164C" w:rsidRPr="00602568" w:rsidRDefault="009B164C" w:rsidP="00893809">
            <w:pPr>
              <w:pStyle w:val="Default"/>
              <w:ind w:left="540" w:right="260"/>
              <w:jc w:val="right"/>
              <w:rPr>
                <w:rFonts w:ascii="Courier New" w:hAnsi="Courier New" w:cs="Courier New"/>
              </w:rPr>
            </w:pPr>
          </w:p>
        </w:tc>
      </w:tr>
      <w:tr w:rsidR="00951F53" w:rsidRPr="00602568" w14:paraId="3A86FA1D" w14:textId="77777777" w:rsidTr="00893809">
        <w:trPr>
          <w:trHeight w:val="504"/>
          <w:jc w:val="center"/>
        </w:trPr>
        <w:tc>
          <w:tcPr>
            <w:tcW w:w="4320" w:type="dxa"/>
          </w:tcPr>
          <w:p w14:paraId="234A8FA5" w14:textId="77777777" w:rsidR="00951F53" w:rsidRDefault="00951F53" w:rsidP="00893809">
            <w:pPr>
              <w:pStyle w:val="Default"/>
              <w:rPr>
                <w:rFonts w:ascii="Courier New" w:hAnsi="Courier New" w:cs="Courier New"/>
              </w:rPr>
            </w:pPr>
          </w:p>
        </w:tc>
        <w:tc>
          <w:tcPr>
            <w:tcW w:w="361" w:type="dxa"/>
            <w:vAlign w:val="center"/>
          </w:tcPr>
          <w:p w14:paraId="7E757FE2" w14:textId="67360AAB" w:rsidR="00951F53" w:rsidRPr="00602568" w:rsidRDefault="00951F53" w:rsidP="00893809">
            <w:pPr>
              <w:pStyle w:val="Default"/>
              <w:jc w:val="center"/>
              <w:rPr>
                <w:rFonts w:ascii="Courier New" w:hAnsi="Courier New" w:cs="Courier New"/>
              </w:rPr>
            </w:pPr>
            <w:r>
              <w:rPr>
                <w:rFonts w:ascii="Courier New" w:hAnsi="Courier New" w:cs="Courier New"/>
              </w:rPr>
              <w:t>)</w:t>
            </w:r>
          </w:p>
        </w:tc>
        <w:tc>
          <w:tcPr>
            <w:tcW w:w="4679" w:type="dxa"/>
            <w:gridSpan w:val="2"/>
          </w:tcPr>
          <w:p w14:paraId="7CB80439" w14:textId="77777777" w:rsidR="00951F53" w:rsidRPr="00602568" w:rsidRDefault="00951F53" w:rsidP="00893809">
            <w:pPr>
              <w:pStyle w:val="Default"/>
              <w:ind w:left="540" w:right="260"/>
              <w:jc w:val="right"/>
              <w:rPr>
                <w:rFonts w:ascii="Courier New" w:hAnsi="Courier New" w:cs="Courier New"/>
              </w:rPr>
            </w:pPr>
          </w:p>
        </w:tc>
      </w:tr>
      <w:tr w:rsidR="009B164C" w:rsidRPr="00602568" w14:paraId="7721084D" w14:textId="77777777" w:rsidTr="00893809">
        <w:trPr>
          <w:trHeight w:val="504"/>
          <w:jc w:val="center"/>
        </w:trPr>
        <w:tc>
          <w:tcPr>
            <w:tcW w:w="4320" w:type="dxa"/>
          </w:tcPr>
          <w:p w14:paraId="29918A9E" w14:textId="719C574B" w:rsidR="009B164C" w:rsidRPr="00602568" w:rsidRDefault="00951F53" w:rsidP="00893809">
            <w:pPr>
              <w:pStyle w:val="Default"/>
              <w:rPr>
                <w:rFonts w:ascii="Courier New" w:hAnsi="Courier New" w:cs="Courier New"/>
              </w:rPr>
            </w:pPr>
            <w:r>
              <w:rPr>
                <w:rFonts w:ascii="Courier New" w:hAnsi="Courier New" w:cs="Courier New"/>
              </w:rPr>
              <w:t>[defName]</w:t>
            </w:r>
          </w:p>
        </w:tc>
        <w:tc>
          <w:tcPr>
            <w:tcW w:w="361" w:type="dxa"/>
            <w:vAlign w:val="center"/>
          </w:tcPr>
          <w:p w14:paraId="4F7F90E3" w14:textId="77777777" w:rsidR="009B164C" w:rsidRPr="00602568" w:rsidRDefault="009B164C" w:rsidP="0089380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6BE624DC" w14:textId="77777777" w:rsidR="009B164C" w:rsidRPr="00602568" w:rsidRDefault="009B164C" w:rsidP="00893809">
            <w:pPr>
              <w:pStyle w:val="Default"/>
              <w:ind w:left="540" w:right="260"/>
              <w:jc w:val="right"/>
              <w:rPr>
                <w:rFonts w:ascii="Courier New" w:hAnsi="Courier New" w:cs="Courier New"/>
              </w:rPr>
            </w:pPr>
          </w:p>
        </w:tc>
      </w:tr>
      <w:tr w:rsidR="009B164C" w:rsidRPr="00602568" w14:paraId="01030BC2" w14:textId="77777777" w:rsidTr="00893809">
        <w:trPr>
          <w:trHeight w:val="504"/>
          <w:jc w:val="center"/>
        </w:trPr>
        <w:tc>
          <w:tcPr>
            <w:tcW w:w="4320" w:type="dxa"/>
            <w:vAlign w:val="center"/>
          </w:tcPr>
          <w:p w14:paraId="608E6A58" w14:textId="77777777" w:rsidR="009B164C" w:rsidRPr="00602568" w:rsidRDefault="009B164C" w:rsidP="00893809">
            <w:pPr>
              <w:pStyle w:val="Default"/>
              <w:ind w:left="720"/>
              <w:rPr>
                <w:rFonts w:ascii="Courier New" w:hAnsi="Courier New" w:cs="Courier New"/>
              </w:rPr>
            </w:pPr>
            <w:r>
              <w:rPr>
                <w:rFonts w:ascii="Courier New" w:hAnsi="Courier New" w:cs="Courier New"/>
              </w:rPr>
              <w:t>Defendant</w:t>
            </w:r>
          </w:p>
        </w:tc>
        <w:tc>
          <w:tcPr>
            <w:tcW w:w="361" w:type="dxa"/>
            <w:vAlign w:val="center"/>
          </w:tcPr>
          <w:p w14:paraId="52929AA5" w14:textId="77777777" w:rsidR="009B164C" w:rsidRPr="00602568" w:rsidRDefault="009B164C" w:rsidP="00893809">
            <w:pPr>
              <w:pStyle w:val="Default"/>
              <w:jc w:val="center"/>
              <w:rPr>
                <w:rFonts w:ascii="Courier New" w:hAnsi="Courier New" w:cs="Courier New"/>
              </w:rPr>
            </w:pPr>
            <w:r w:rsidRPr="00602568">
              <w:rPr>
                <w:rFonts w:ascii="Courier New" w:hAnsi="Courier New" w:cs="Courier New"/>
              </w:rPr>
              <w:t>)</w:t>
            </w:r>
          </w:p>
        </w:tc>
        <w:tc>
          <w:tcPr>
            <w:tcW w:w="4679" w:type="dxa"/>
            <w:gridSpan w:val="2"/>
          </w:tcPr>
          <w:p w14:paraId="5D437C43" w14:textId="77777777" w:rsidR="009B164C" w:rsidRPr="00602568" w:rsidRDefault="009B164C" w:rsidP="00893809">
            <w:pPr>
              <w:pStyle w:val="Default"/>
              <w:rPr>
                <w:rFonts w:ascii="Courier New" w:hAnsi="Courier New" w:cs="Courier New"/>
              </w:rPr>
            </w:pPr>
          </w:p>
        </w:tc>
      </w:tr>
      <w:bookmarkEnd w:id="0"/>
    </w:tbl>
    <w:p w14:paraId="5DA4B8F6" w14:textId="77777777" w:rsidR="000F3D40" w:rsidRDefault="000F3D40" w:rsidP="000F3D40">
      <w:pPr>
        <w:pStyle w:val="Default"/>
        <w:rPr>
          <w:sz w:val="28"/>
          <w:szCs w:val="28"/>
        </w:rPr>
      </w:pPr>
    </w:p>
    <w:tbl>
      <w:tblPr>
        <w:tblStyle w:val="TableGrid"/>
        <w:tblW w:w="0" w:type="auto"/>
        <w:jc w:val="center"/>
        <w:tblBorders>
          <w:top w:val="single" w:sz="18" w:space="0" w:color="auto"/>
          <w:left w:val="none" w:sz="0" w:space="0" w:color="auto"/>
          <w:bottom w:val="single" w:sz="18" w:space="0" w:color="auto"/>
          <w:right w:val="none" w:sz="0" w:space="0" w:color="auto"/>
          <w:insideH w:val="none" w:sz="0" w:space="0" w:color="auto"/>
          <w:insideV w:val="none" w:sz="0" w:space="0" w:color="auto"/>
        </w:tblBorders>
        <w:tblLook w:val="04A0" w:firstRow="1" w:lastRow="0" w:firstColumn="1" w:lastColumn="0" w:noHBand="0" w:noVBand="1"/>
      </w:tblPr>
      <w:tblGrid>
        <w:gridCol w:w="9360"/>
      </w:tblGrid>
      <w:tr w:rsidR="000F3D40" w14:paraId="4B070D0F" w14:textId="77777777" w:rsidTr="00BB00D6">
        <w:trPr>
          <w:trHeight w:val="1080"/>
          <w:jc w:val="center"/>
        </w:trPr>
        <w:tc>
          <w:tcPr>
            <w:tcW w:w="9720" w:type="dxa"/>
            <w:vAlign w:val="center"/>
          </w:tcPr>
          <w:p w14:paraId="1358A6E3" w14:textId="42BE68E7" w:rsidR="00F13B48" w:rsidRPr="004158D8" w:rsidRDefault="004F0BBF" w:rsidP="00DC2212">
            <w:pPr>
              <w:pStyle w:val="Default"/>
              <w:jc w:val="center"/>
              <w:rPr>
                <w:b/>
                <w:bCs/>
                <w:sz w:val="28"/>
                <w:szCs w:val="28"/>
              </w:rPr>
            </w:pPr>
            <w:r>
              <w:rPr>
                <w:b/>
                <w:bCs/>
                <w:sz w:val="28"/>
                <w:szCs w:val="28"/>
              </w:rPr>
              <w:t>PLAINTIFF’S</w:t>
            </w:r>
            <w:r w:rsidR="005F4069">
              <w:rPr>
                <w:b/>
                <w:bCs/>
                <w:sz w:val="28"/>
                <w:szCs w:val="28"/>
              </w:rPr>
              <w:t xml:space="preserve"> </w:t>
            </w:r>
            <w:r w:rsidR="00715C9F">
              <w:rPr>
                <w:b/>
                <w:bCs/>
                <w:sz w:val="28"/>
                <w:szCs w:val="28"/>
              </w:rPr>
              <w:t xml:space="preserve">MOTION </w:t>
            </w:r>
            <w:r w:rsidR="00F13B48">
              <w:rPr>
                <w:b/>
                <w:bCs/>
                <w:sz w:val="28"/>
                <w:szCs w:val="28"/>
              </w:rPr>
              <w:t>TO TRANSFER</w:t>
            </w:r>
            <w:r w:rsidR="00DC2212">
              <w:rPr>
                <w:b/>
                <w:bCs/>
                <w:sz w:val="28"/>
                <w:szCs w:val="28"/>
              </w:rPr>
              <w:t xml:space="preserve"> VENUE</w:t>
            </w:r>
          </w:p>
        </w:tc>
      </w:tr>
    </w:tbl>
    <w:p w14:paraId="2C0AF826" w14:textId="46EDBF9A" w:rsidR="00561300" w:rsidRDefault="00561300" w:rsidP="009B164C">
      <w:pPr>
        <w:pStyle w:val="Default"/>
        <w:spacing w:before="240" w:line="480" w:lineRule="auto"/>
        <w:ind w:right="540" w:firstLine="720"/>
        <w:jc w:val="both"/>
        <w:rPr>
          <w:rFonts w:ascii="Courier New" w:hAnsi="Courier New" w:cs="Courier New"/>
        </w:rPr>
      </w:pPr>
      <w:bookmarkStart w:id="3" w:name="_Hlk100499598"/>
      <w:r>
        <w:rPr>
          <w:rFonts w:ascii="Courier New" w:hAnsi="Courier New" w:cs="Courier New"/>
        </w:rPr>
        <w:t>Plaintiff</w:t>
      </w:r>
      <w:r w:rsidRPr="00C80E28">
        <w:rPr>
          <w:rFonts w:ascii="Courier New" w:hAnsi="Courier New" w:cs="Courier New"/>
        </w:rPr>
        <w:t>,</w:t>
      </w:r>
      <w:r w:rsidR="005F4069">
        <w:rPr>
          <w:rFonts w:ascii="Courier New" w:hAnsi="Courier New" w:cs="Courier New"/>
        </w:rPr>
        <w:t xml:space="preserve"> </w:t>
      </w:r>
      <w:r w:rsidR="00951F53">
        <w:rPr>
          <w:rFonts w:ascii="Courier New" w:hAnsi="Courier New" w:cs="Courier New"/>
        </w:rPr>
        <w:t>[plfName]</w:t>
      </w:r>
      <w:r w:rsidRPr="00C80E28">
        <w:rPr>
          <w:rFonts w:ascii="Courier New" w:hAnsi="Courier New" w:cs="Courier New"/>
        </w:rPr>
        <w:t>,</w:t>
      </w:r>
      <w:r w:rsidR="005F4069">
        <w:rPr>
          <w:rFonts w:ascii="Courier New" w:hAnsi="Courier New" w:cs="Courier New"/>
        </w:rPr>
        <w:t xml:space="preserve"> </w:t>
      </w:r>
      <w:r w:rsidRPr="00C80E28">
        <w:rPr>
          <w:rFonts w:ascii="Courier New" w:hAnsi="Courier New" w:cs="Courier New"/>
        </w:rPr>
        <w:t>on</w:t>
      </w:r>
      <w:r w:rsidR="005F4069">
        <w:rPr>
          <w:rFonts w:ascii="Courier New" w:hAnsi="Courier New" w:cs="Courier New"/>
        </w:rPr>
        <w:t xml:space="preserve"> </w:t>
      </w:r>
      <w:r w:rsidRPr="00C80E28">
        <w:rPr>
          <w:rFonts w:ascii="Courier New" w:hAnsi="Courier New" w:cs="Courier New"/>
        </w:rPr>
        <w:t>this</w:t>
      </w:r>
      <w:r w:rsidR="005F4069">
        <w:rPr>
          <w:rFonts w:ascii="Courier New" w:hAnsi="Courier New" w:cs="Courier New"/>
        </w:rPr>
        <w:t xml:space="preserve"> </w:t>
      </w:r>
      <w:r w:rsidR="00951F53">
        <w:rPr>
          <w:rFonts w:ascii="Courier New" w:hAnsi="Courier New" w:cs="Courier New"/>
        </w:rPr>
        <w:t>[D]</w:t>
      </w:r>
      <w:r w:rsidR="005F4069">
        <w:rPr>
          <w:rFonts w:ascii="Courier New" w:hAnsi="Courier New" w:cs="Courier New"/>
        </w:rPr>
        <w:t xml:space="preserve"> </w:t>
      </w:r>
      <w:r w:rsidRPr="00C80E28">
        <w:rPr>
          <w:rFonts w:ascii="Courier New" w:hAnsi="Courier New" w:cs="Courier New"/>
        </w:rPr>
        <w:t>day</w:t>
      </w:r>
      <w:r w:rsidR="005F4069">
        <w:rPr>
          <w:rFonts w:ascii="Courier New" w:hAnsi="Courier New" w:cs="Courier New"/>
        </w:rPr>
        <w:t xml:space="preserve"> </w:t>
      </w:r>
      <w:r w:rsidRPr="00C80E28">
        <w:rPr>
          <w:rFonts w:ascii="Courier New" w:hAnsi="Courier New" w:cs="Courier New"/>
        </w:rPr>
        <w:t>of</w:t>
      </w:r>
      <w:r w:rsidR="005F4069">
        <w:rPr>
          <w:rFonts w:ascii="Courier New" w:hAnsi="Courier New" w:cs="Courier New"/>
        </w:rPr>
        <w:t xml:space="preserve"> </w:t>
      </w:r>
      <w:r w:rsidR="00951F53">
        <w:rPr>
          <w:rFonts w:ascii="Courier New" w:hAnsi="Courier New" w:cs="Courier New"/>
        </w:rPr>
        <w:t>[MMM]</w:t>
      </w:r>
      <w:r w:rsidR="005F4069">
        <w:rPr>
          <w:rFonts w:ascii="Courier New" w:hAnsi="Courier New" w:cs="Courier New"/>
        </w:rPr>
        <w:t xml:space="preserve"> </w:t>
      </w:r>
      <w:r w:rsidR="00951F53">
        <w:rPr>
          <w:rFonts w:ascii="Courier New" w:hAnsi="Courier New" w:cs="Courier New"/>
        </w:rPr>
        <w:t>[YYYY]</w:t>
      </w:r>
      <w:r w:rsidRPr="00C80E28">
        <w:rPr>
          <w:rFonts w:ascii="Courier New" w:hAnsi="Courier New" w:cs="Courier New"/>
        </w:rPr>
        <w:t>,</w:t>
      </w:r>
      <w:r w:rsidR="005F4069">
        <w:rPr>
          <w:rFonts w:ascii="Courier New" w:hAnsi="Courier New" w:cs="Courier New"/>
        </w:rPr>
        <w:t xml:space="preserve"> </w:t>
      </w:r>
      <w:r w:rsidRPr="00C80E28">
        <w:rPr>
          <w:rFonts w:ascii="Courier New" w:hAnsi="Courier New" w:cs="Courier New"/>
        </w:rPr>
        <w:t>respectfully</w:t>
      </w:r>
      <w:r w:rsidR="005F4069">
        <w:rPr>
          <w:rFonts w:ascii="Courier New" w:hAnsi="Courier New" w:cs="Courier New"/>
        </w:rPr>
        <w:t xml:space="preserve"> </w:t>
      </w:r>
      <w:r w:rsidR="00087A0E">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Pr>
          <w:rFonts w:ascii="Courier New" w:hAnsi="Courier New" w:cs="Courier New"/>
        </w:rPr>
        <w:t>Court</w:t>
      </w:r>
      <w:r w:rsidR="005F4069">
        <w:rPr>
          <w:rFonts w:ascii="Courier New" w:hAnsi="Courier New" w:cs="Courier New"/>
        </w:rPr>
        <w:t xml:space="preserve"> </w:t>
      </w:r>
      <w:r w:rsidR="00F13B48">
        <w:rPr>
          <w:rFonts w:ascii="Courier New" w:hAnsi="Courier New" w:cs="Courier New"/>
        </w:rPr>
        <w:t xml:space="preserve">to transfer this case to the </w:t>
      </w:r>
      <w:r w:rsidR="00951F53">
        <w:rPr>
          <w:rFonts w:ascii="Courier New" w:hAnsi="Courier New" w:cs="Courier New"/>
        </w:rPr>
        <w:t>[transfereeCourt] – [transfereeDistrict]</w:t>
      </w:r>
      <w:r w:rsidR="004F0BBF">
        <w:rPr>
          <w:rFonts w:ascii="Courier New" w:hAnsi="Courier New" w:cs="Courier New"/>
        </w:rPr>
        <w:t>.</w:t>
      </w:r>
    </w:p>
    <w:p w14:paraId="126FB225" w14:textId="77777777" w:rsidR="00F13B48" w:rsidRDefault="00F13B48" w:rsidP="00A71EF6">
      <w:pPr>
        <w:pStyle w:val="Default"/>
        <w:spacing w:line="480" w:lineRule="auto"/>
        <w:ind w:left="270"/>
        <w:jc w:val="both"/>
        <w:rPr>
          <w:rFonts w:ascii="Courier New" w:hAnsi="Courier New" w:cs="Courier New"/>
        </w:rPr>
      </w:pPr>
    </w:p>
    <w:p w14:paraId="6497172C" w14:textId="3F82A7E4" w:rsidR="00A71EF6" w:rsidRDefault="00A71EF6" w:rsidP="00A71EF6">
      <w:pPr>
        <w:pStyle w:val="Default"/>
        <w:spacing w:line="480" w:lineRule="auto"/>
        <w:ind w:left="270"/>
        <w:jc w:val="both"/>
        <w:rPr>
          <w:rFonts w:ascii="Courier New" w:hAnsi="Courier New" w:cs="Courier New"/>
        </w:rPr>
      </w:pPr>
      <w:r w:rsidRPr="00C80E28">
        <w:rPr>
          <w:rFonts w:ascii="Courier New" w:hAnsi="Courier New" w:cs="Courier New"/>
        </w:rPr>
        <w:t>Key</w:t>
      </w:r>
      <w:r>
        <w:rPr>
          <w:rFonts w:ascii="Courier New" w:hAnsi="Courier New" w:cs="Courier New"/>
        </w:rPr>
        <w:t xml:space="preserve"> </w:t>
      </w:r>
      <w:r w:rsidRPr="00C80E28">
        <w:rPr>
          <w:rFonts w:ascii="Courier New" w:hAnsi="Courier New" w:cs="Courier New"/>
        </w:rPr>
        <w:t>Points:</w:t>
      </w:r>
    </w:p>
    <w:p w14:paraId="6971F281" w14:textId="68ACC220" w:rsidR="0026191A" w:rsidRDefault="0026191A" w:rsidP="0026191A">
      <w:pPr>
        <w:pStyle w:val="Default"/>
        <w:numPr>
          <w:ilvl w:val="0"/>
          <w:numId w:val="1"/>
        </w:numPr>
        <w:spacing w:line="480" w:lineRule="auto"/>
        <w:ind w:left="270" w:firstLine="0"/>
        <w:jc w:val="both"/>
        <w:rPr>
          <w:rFonts w:ascii="Courier New" w:hAnsi="Courier New" w:cs="Courier New"/>
        </w:rPr>
      </w:pPr>
      <w:r w:rsidRPr="00561300">
        <w:rPr>
          <w:rFonts w:ascii="Courier New" w:hAnsi="Courier New" w:cs="Courier New"/>
        </w:rPr>
        <w:t>Grounds</w:t>
      </w:r>
      <w:r w:rsidRPr="00561300">
        <w:rPr>
          <w:rFonts w:ascii="Courier New" w:hAnsi="Courier New" w:cs="Courier New"/>
        </w:rPr>
        <w:tab/>
      </w:r>
      <w:r w:rsidRPr="00561300">
        <w:rPr>
          <w:rFonts w:ascii="Courier New" w:hAnsi="Courier New" w:cs="Courier New"/>
        </w:rPr>
        <w:tab/>
      </w:r>
      <w:r w:rsidR="00F13B48">
        <w:rPr>
          <w:rFonts w:ascii="Courier New" w:hAnsi="Courier New" w:cs="Courier New"/>
        </w:rPr>
        <w:t xml:space="preserve">proper court; </w:t>
      </w:r>
    </w:p>
    <w:p w14:paraId="176B5D65" w14:textId="4AD04B95" w:rsidR="00DC2212" w:rsidRDefault="00DC2212" w:rsidP="0026191A">
      <w:pPr>
        <w:pStyle w:val="Default"/>
        <w:numPr>
          <w:ilvl w:val="0"/>
          <w:numId w:val="1"/>
        </w:numPr>
        <w:spacing w:line="480" w:lineRule="auto"/>
        <w:ind w:left="270" w:firstLine="0"/>
        <w:jc w:val="both"/>
        <w:rPr>
          <w:rFonts w:ascii="Courier New" w:hAnsi="Courier New" w:cs="Courier New"/>
        </w:rPr>
      </w:pPr>
      <w:r>
        <w:rPr>
          <w:rFonts w:ascii="Courier New" w:hAnsi="Courier New" w:cs="Courier New"/>
        </w:rPr>
        <w:t>Points</w:t>
      </w:r>
      <w:r>
        <w:rPr>
          <w:rFonts w:ascii="Courier New" w:hAnsi="Courier New" w:cs="Courier New"/>
        </w:rPr>
        <w:tab/>
      </w:r>
      <w:r>
        <w:rPr>
          <w:rFonts w:ascii="Courier New" w:hAnsi="Courier New" w:cs="Courier New"/>
        </w:rPr>
        <w:tab/>
        <w:t>28 USC §455; witness convenience; no prejudice</w:t>
      </w:r>
    </w:p>
    <w:p w14:paraId="11DB4E40" w14:textId="77777777" w:rsidR="00A71EF6" w:rsidRPr="00C80E28" w:rsidRDefault="00A71EF6" w:rsidP="00A71EF6">
      <w:pPr>
        <w:pStyle w:val="Default"/>
        <w:spacing w:line="480" w:lineRule="auto"/>
        <w:jc w:val="right"/>
        <w:rPr>
          <w:rFonts w:ascii="Courier New" w:hAnsi="Courier New" w:cs="Courier New"/>
        </w:rPr>
      </w:pPr>
      <w:r w:rsidRPr="00C80E28">
        <w:rPr>
          <w:rFonts w:ascii="Courier New" w:hAnsi="Courier New" w:cs="Courier New"/>
        </w:rPr>
        <w:t>Table</w:t>
      </w:r>
      <w:r>
        <w:rPr>
          <w:rFonts w:ascii="Courier New" w:hAnsi="Courier New" w:cs="Courier New"/>
        </w:rPr>
        <w:t xml:space="preserve"> </w:t>
      </w:r>
      <w:r w:rsidRPr="00C80E28">
        <w:rPr>
          <w:rFonts w:ascii="Courier New" w:hAnsi="Courier New" w:cs="Courier New"/>
        </w:rPr>
        <w:t>of</w:t>
      </w:r>
      <w:r>
        <w:rPr>
          <w:rFonts w:ascii="Courier New" w:hAnsi="Courier New" w:cs="Courier New"/>
        </w:rPr>
        <w:t xml:space="preserve"> </w:t>
      </w:r>
      <w:r w:rsidRPr="00C80E28">
        <w:rPr>
          <w:rFonts w:ascii="Courier New" w:hAnsi="Courier New" w:cs="Courier New"/>
        </w:rPr>
        <w:t>Contents:</w:t>
      </w:r>
    </w:p>
    <w:tbl>
      <w:tblPr>
        <w:tblStyle w:val="TableGrid"/>
        <w:tblW w:w="0" w:type="auto"/>
        <w:tblInd w:w="564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52"/>
        <w:gridCol w:w="961"/>
      </w:tblGrid>
      <w:tr w:rsidR="00A71EF6" w:rsidRPr="00C80E28" w14:paraId="38C2BF65" w14:textId="77777777" w:rsidTr="009B164C">
        <w:trPr>
          <w:trHeight w:val="360"/>
        </w:trPr>
        <w:tc>
          <w:tcPr>
            <w:tcW w:w="2752" w:type="dxa"/>
            <w:vAlign w:val="center"/>
          </w:tcPr>
          <w:p w14:paraId="2555B4F5" w14:textId="5D93CABB" w:rsidR="00A71EF6" w:rsidRPr="002C6EEC" w:rsidRDefault="00147616" w:rsidP="008F72AE">
            <w:pPr>
              <w:pStyle w:val="Default"/>
              <w:jc w:val="right"/>
              <w:rPr>
                <w:rFonts w:ascii="Courier New" w:hAnsi="Courier New" w:cs="Courier New"/>
              </w:rPr>
            </w:pPr>
            <w:hyperlink w:anchor="B002_Cntxt" w:history="1">
              <w:r w:rsidR="00A71EF6" w:rsidRPr="002C6EEC">
                <w:rPr>
                  <w:rStyle w:val="Hyperlink"/>
                  <w:rFonts w:ascii="Courier New" w:hAnsi="Courier New" w:cs="Courier New"/>
                  <w:color w:val="000000"/>
                  <w:u w:val="none"/>
                </w:rPr>
                <w:t>Context</w:t>
              </w:r>
            </w:hyperlink>
          </w:p>
        </w:tc>
        <w:tc>
          <w:tcPr>
            <w:tcW w:w="961" w:type="dxa"/>
            <w:vAlign w:val="center"/>
          </w:tcPr>
          <w:p w14:paraId="640BEE53" w14:textId="58C7AF78" w:rsidR="00A71EF6" w:rsidRPr="002C6EEC" w:rsidRDefault="00147616" w:rsidP="008F72AE">
            <w:pPr>
              <w:pStyle w:val="Default"/>
              <w:jc w:val="right"/>
              <w:rPr>
                <w:rFonts w:ascii="Courier New" w:hAnsi="Courier New" w:cs="Courier New"/>
              </w:rPr>
            </w:pPr>
            <w:hyperlink w:anchor="B002_Cntxt" w:history="1">
              <w:r w:rsidR="00130C1D">
                <w:rPr>
                  <w:rStyle w:val="Hyperlink"/>
                  <w:rFonts w:ascii="Courier New" w:hAnsi="Courier New" w:cs="Courier New"/>
                  <w:color w:val="000000"/>
                  <w:u w:val="none"/>
                </w:rPr>
                <w:t>3</w:t>
              </w:r>
            </w:hyperlink>
          </w:p>
        </w:tc>
      </w:tr>
      <w:tr w:rsidR="00A71EF6" w:rsidRPr="00C80E28" w14:paraId="23F0E9F1" w14:textId="77777777" w:rsidTr="009B164C">
        <w:trPr>
          <w:trHeight w:val="360"/>
        </w:trPr>
        <w:tc>
          <w:tcPr>
            <w:tcW w:w="2752" w:type="dxa"/>
            <w:vAlign w:val="center"/>
          </w:tcPr>
          <w:p w14:paraId="223545FB" w14:textId="6B9FC4CF" w:rsidR="00A71EF6" w:rsidRPr="002C6EEC" w:rsidRDefault="00147616" w:rsidP="008F72AE">
            <w:pPr>
              <w:pStyle w:val="Default"/>
              <w:jc w:val="right"/>
              <w:rPr>
                <w:rFonts w:ascii="Courier New" w:hAnsi="Courier New" w:cs="Courier New"/>
              </w:rPr>
            </w:pPr>
            <w:hyperlink w:anchor="B003_Mtn" w:history="1">
              <w:r w:rsidR="00A71EF6" w:rsidRPr="002C6EEC">
                <w:rPr>
                  <w:rStyle w:val="Hyperlink"/>
                  <w:rFonts w:ascii="Courier New" w:hAnsi="Courier New" w:cs="Courier New"/>
                  <w:color w:val="000000"/>
                  <w:u w:val="none"/>
                </w:rPr>
                <w:t>Motion</w:t>
              </w:r>
            </w:hyperlink>
          </w:p>
        </w:tc>
        <w:tc>
          <w:tcPr>
            <w:tcW w:w="961" w:type="dxa"/>
            <w:vAlign w:val="center"/>
          </w:tcPr>
          <w:p w14:paraId="70CA822D" w14:textId="2E76F7C1" w:rsidR="00A71EF6" w:rsidRPr="002C6EEC" w:rsidRDefault="00147616" w:rsidP="008F72AE">
            <w:pPr>
              <w:pStyle w:val="Default"/>
              <w:jc w:val="right"/>
              <w:rPr>
                <w:rFonts w:ascii="Courier New" w:hAnsi="Courier New" w:cs="Courier New"/>
              </w:rPr>
            </w:pPr>
            <w:hyperlink w:anchor="B003_Mtn" w:history="1">
              <w:r w:rsidR="00130C1D">
                <w:rPr>
                  <w:rStyle w:val="Hyperlink"/>
                  <w:rFonts w:ascii="Courier New" w:hAnsi="Courier New" w:cs="Courier New"/>
                  <w:color w:val="000000"/>
                  <w:u w:val="none"/>
                </w:rPr>
                <w:t>4</w:t>
              </w:r>
            </w:hyperlink>
          </w:p>
        </w:tc>
      </w:tr>
      <w:tr w:rsidR="00A71EF6" w:rsidRPr="00C80E28" w14:paraId="412626F7" w14:textId="77777777" w:rsidTr="009B164C">
        <w:trPr>
          <w:trHeight w:val="360"/>
        </w:trPr>
        <w:tc>
          <w:tcPr>
            <w:tcW w:w="2752" w:type="dxa"/>
            <w:vAlign w:val="center"/>
          </w:tcPr>
          <w:p w14:paraId="6C4B841C" w14:textId="64276502" w:rsidR="00A71EF6" w:rsidRPr="002C6EEC" w:rsidRDefault="00147616" w:rsidP="008F72AE">
            <w:pPr>
              <w:pStyle w:val="Default"/>
              <w:jc w:val="right"/>
              <w:rPr>
                <w:rFonts w:ascii="Courier New" w:hAnsi="Courier New" w:cs="Courier New"/>
              </w:rPr>
            </w:pPr>
            <w:hyperlink w:anchor="B004_Crt" w:history="1">
              <w:r w:rsidR="00A71EF6" w:rsidRPr="002C6EEC">
                <w:rPr>
                  <w:rStyle w:val="Hyperlink"/>
                  <w:rFonts w:ascii="Courier New" w:hAnsi="Courier New" w:cs="Courier New"/>
                  <w:color w:val="000000"/>
                  <w:u w:val="none"/>
                </w:rPr>
                <w:t>Certificates</w:t>
              </w:r>
            </w:hyperlink>
          </w:p>
        </w:tc>
        <w:tc>
          <w:tcPr>
            <w:tcW w:w="961" w:type="dxa"/>
            <w:vAlign w:val="center"/>
          </w:tcPr>
          <w:p w14:paraId="281823E7" w14:textId="496206A8" w:rsidR="00A71EF6" w:rsidRPr="002C6EEC" w:rsidRDefault="00147616" w:rsidP="008F72AE">
            <w:pPr>
              <w:pStyle w:val="Default"/>
              <w:jc w:val="right"/>
              <w:rPr>
                <w:rFonts w:ascii="Courier New" w:hAnsi="Courier New" w:cs="Courier New"/>
              </w:rPr>
            </w:pPr>
            <w:hyperlink w:anchor="B004_Crt" w:history="1">
              <w:r w:rsidR="00130C1D">
                <w:rPr>
                  <w:rStyle w:val="Hyperlink"/>
                  <w:rFonts w:ascii="Courier New" w:hAnsi="Courier New" w:cs="Courier New"/>
                  <w:color w:val="000000"/>
                  <w:u w:val="none"/>
                </w:rPr>
                <w:t>23</w:t>
              </w:r>
            </w:hyperlink>
          </w:p>
        </w:tc>
      </w:tr>
    </w:tbl>
    <w:p w14:paraId="653BEA93" w14:textId="77777777" w:rsidR="00A71EF6" w:rsidRDefault="00A71EF6" w:rsidP="00A71EF6">
      <w:pPr>
        <w:rPr>
          <w:rFonts w:ascii="Courier New" w:hAnsi="Courier New" w:cs="Courier New"/>
          <w:sz w:val="24"/>
          <w:szCs w:val="24"/>
        </w:rPr>
      </w:pPr>
      <w:r>
        <w:rPr>
          <w:rFonts w:ascii="Courier New" w:hAnsi="Courier New" w:cs="Courier New"/>
          <w:sz w:val="24"/>
          <w:szCs w:val="24"/>
        </w:rPr>
        <w:br w:type="page"/>
      </w:r>
    </w:p>
    <w:p w14:paraId="1C65D51F" w14:textId="77777777" w:rsidR="00A71EF6" w:rsidRPr="00674E83" w:rsidRDefault="00A71EF6" w:rsidP="00A71EF6">
      <w:pPr>
        <w:pBdr>
          <w:bottom w:val="single" w:sz="6" w:space="1" w:color="auto"/>
        </w:pBdr>
        <w:spacing w:after="0"/>
        <w:jc w:val="both"/>
        <w:rPr>
          <w:rFonts w:ascii="Courier New" w:hAnsi="Courier New" w:cs="Courier New"/>
          <w:sz w:val="24"/>
          <w:szCs w:val="24"/>
        </w:rPr>
      </w:pPr>
      <w:bookmarkStart w:id="4" w:name="B002_Cntxt"/>
      <w:bookmarkEnd w:id="4"/>
    </w:p>
    <w:p w14:paraId="323864A5" w14:textId="77777777" w:rsidR="00A71EF6" w:rsidRPr="00674E83" w:rsidRDefault="00A71EF6" w:rsidP="00A71EF6">
      <w:pPr>
        <w:spacing w:after="0"/>
        <w:jc w:val="both"/>
        <w:rPr>
          <w:rFonts w:ascii="Courier New" w:hAnsi="Courier New" w:cs="Courier New"/>
          <w:sz w:val="24"/>
          <w:szCs w:val="24"/>
        </w:rPr>
      </w:pPr>
    </w:p>
    <w:p w14:paraId="3879E469" w14:textId="615C6625" w:rsidR="00A71EF6" w:rsidRPr="00674E83" w:rsidRDefault="00A71EF6" w:rsidP="00A71EF6">
      <w:pPr>
        <w:spacing w:after="0"/>
        <w:rPr>
          <w:rFonts w:ascii="Courier New" w:hAnsi="Courier New" w:cs="Courier New"/>
          <w:b/>
          <w:sz w:val="24"/>
          <w:szCs w:val="24"/>
        </w:rPr>
      </w:pPr>
      <w:r w:rsidRPr="00674E83">
        <w:rPr>
          <w:rFonts w:ascii="Courier New" w:hAnsi="Courier New" w:cs="Courier New"/>
          <w:b/>
          <w:sz w:val="24"/>
          <w:szCs w:val="24"/>
        </w:rPr>
        <w:t>Background:</w:t>
      </w:r>
      <w:r>
        <w:rPr>
          <w:rFonts w:ascii="Courier New" w:hAnsi="Courier New" w:cs="Courier New"/>
          <w:b/>
          <w:sz w:val="24"/>
          <w:szCs w:val="24"/>
        </w:rPr>
        <w:tab/>
      </w:r>
      <w:r w:rsidR="00BF73CE">
        <w:rPr>
          <w:rFonts w:ascii="Courier New" w:hAnsi="Courier New" w:cs="Courier New"/>
          <w:sz w:val="24"/>
          <w:szCs w:val="24"/>
        </w:rPr>
        <w:t>[background]</w:t>
      </w:r>
    </w:p>
    <w:p w14:paraId="373C5B26" w14:textId="3A459B0E" w:rsidR="00A71EF6" w:rsidRPr="00674E83" w:rsidRDefault="00A71EF6" w:rsidP="00A71EF6">
      <w:pPr>
        <w:spacing w:after="0"/>
        <w:ind w:left="2160" w:hanging="2160"/>
        <w:rPr>
          <w:rFonts w:ascii="Courier New" w:hAnsi="Courier New" w:cs="Courier New"/>
          <w:b/>
          <w:sz w:val="24"/>
          <w:szCs w:val="24"/>
        </w:rPr>
      </w:pPr>
      <w:r w:rsidRPr="00674E83">
        <w:rPr>
          <w:rFonts w:ascii="Courier New" w:hAnsi="Courier New" w:cs="Courier New"/>
          <w:b/>
          <w:sz w:val="24"/>
          <w:szCs w:val="24"/>
        </w:rPr>
        <w:t>Problem:</w:t>
      </w:r>
      <w:r w:rsidRPr="00674E83">
        <w:rPr>
          <w:rFonts w:ascii="Courier New" w:hAnsi="Courier New" w:cs="Courier New"/>
          <w:b/>
          <w:sz w:val="24"/>
          <w:szCs w:val="24"/>
        </w:rPr>
        <w:tab/>
      </w:r>
      <w:r w:rsidR="00BF73CE">
        <w:rPr>
          <w:rFonts w:ascii="Courier New" w:hAnsi="Courier New" w:cs="Courier New"/>
          <w:sz w:val="24"/>
          <w:szCs w:val="24"/>
        </w:rPr>
        <w:t>[problem]</w:t>
      </w:r>
    </w:p>
    <w:p w14:paraId="218193D4" w14:textId="2A981A4A" w:rsidR="00A71EF6" w:rsidRPr="00674E83" w:rsidRDefault="00A71EF6" w:rsidP="00A71EF6">
      <w:pPr>
        <w:spacing w:after="0"/>
        <w:ind w:left="2160" w:hanging="2160"/>
        <w:rPr>
          <w:rFonts w:ascii="Courier New" w:hAnsi="Courier New" w:cs="Courier New"/>
          <w:sz w:val="24"/>
          <w:szCs w:val="24"/>
        </w:rPr>
      </w:pPr>
      <w:r w:rsidRPr="00674E83">
        <w:rPr>
          <w:rFonts w:ascii="Courier New" w:hAnsi="Courier New" w:cs="Courier New"/>
          <w:b/>
          <w:sz w:val="24"/>
          <w:szCs w:val="24"/>
        </w:rPr>
        <w:t>Request:</w:t>
      </w:r>
      <w:r w:rsidRPr="00674E83">
        <w:rPr>
          <w:rFonts w:ascii="Courier New" w:hAnsi="Courier New" w:cs="Courier New"/>
          <w:b/>
          <w:sz w:val="24"/>
          <w:szCs w:val="24"/>
        </w:rPr>
        <w:tab/>
      </w:r>
      <w:r>
        <w:rPr>
          <w:rFonts w:ascii="Courier New" w:hAnsi="Courier New" w:cs="Courier New"/>
          <w:sz w:val="24"/>
          <w:szCs w:val="24"/>
        </w:rPr>
        <w:t xml:space="preserve">Court </w:t>
      </w:r>
      <w:r w:rsidR="00F13B48">
        <w:rPr>
          <w:rFonts w:ascii="Courier New" w:hAnsi="Courier New" w:cs="Courier New"/>
          <w:sz w:val="24"/>
          <w:szCs w:val="24"/>
        </w:rPr>
        <w:t>transfers this case to an appropriate court</w:t>
      </w:r>
    </w:p>
    <w:p w14:paraId="0310E963" w14:textId="77777777" w:rsidR="00A71EF6" w:rsidRPr="00674E83" w:rsidRDefault="00A71EF6" w:rsidP="00A71EF6">
      <w:pPr>
        <w:pBdr>
          <w:bottom w:val="single" w:sz="6" w:space="1" w:color="auto"/>
        </w:pBdr>
        <w:spacing w:after="0"/>
        <w:jc w:val="both"/>
        <w:rPr>
          <w:rFonts w:ascii="Courier New" w:hAnsi="Courier New" w:cs="Courier New"/>
          <w:sz w:val="24"/>
          <w:szCs w:val="24"/>
        </w:rPr>
      </w:pPr>
    </w:p>
    <w:p w14:paraId="3AD62560" w14:textId="77777777" w:rsidR="00A71EF6" w:rsidRPr="00674E83" w:rsidRDefault="00A71EF6" w:rsidP="00A71EF6">
      <w:pPr>
        <w:spacing w:after="0"/>
        <w:rPr>
          <w:rFonts w:ascii="Courier New" w:hAnsi="Courier New" w:cs="Courier New"/>
          <w:b/>
          <w:sz w:val="24"/>
          <w:szCs w:val="24"/>
        </w:rPr>
      </w:pPr>
    </w:p>
    <w:p w14:paraId="0055DDC3" w14:textId="0F21D2D5" w:rsidR="00BF73CE" w:rsidRPr="00674E83" w:rsidRDefault="00BF73CE" w:rsidP="00BF73CE">
      <w:pPr>
        <w:spacing w:after="0"/>
        <w:rPr>
          <w:rFonts w:ascii="Courier New" w:hAnsi="Courier New" w:cs="Courier New"/>
          <w:b/>
          <w:sz w:val="24"/>
          <w:szCs w:val="24"/>
        </w:rPr>
      </w:pPr>
      <w:r>
        <w:rPr>
          <w:rFonts w:ascii="Courier New" w:hAnsi="Courier New" w:cs="Courier New"/>
          <w:b/>
          <w:sz w:val="24"/>
          <w:szCs w:val="24"/>
        </w:rPr>
        <w:t>28 USC §1404a | Change of Venue</w:t>
      </w:r>
    </w:p>
    <w:p w14:paraId="792924FA" w14:textId="4518B98A" w:rsidR="00BF73CE" w:rsidRDefault="00BF73CE" w:rsidP="00BF73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2064B0">
        <w:rPr>
          <w:rFonts w:ascii="Courier New" w:hAnsi="Courier New" w:cs="Courier New"/>
          <w:i/>
          <w:sz w:val="24"/>
          <w:szCs w:val="24"/>
        </w:rPr>
        <w:t>“</w:t>
      </w:r>
      <w:r w:rsidRPr="00BF73CE">
        <w:rPr>
          <w:rFonts w:ascii="Courier New" w:hAnsi="Courier New" w:cs="Courier New"/>
          <w:i/>
          <w:sz w:val="24"/>
          <w:szCs w:val="24"/>
        </w:rPr>
        <w:t>For the convenience of parties and witnesses, in the interest of justice, a district court may transfer any civil action to any other district or division where it might have been brought or to any district or division to which all parties have consented.</w:t>
      </w:r>
      <w:r>
        <w:rPr>
          <w:rFonts w:ascii="Courier New" w:hAnsi="Courier New" w:cs="Courier New"/>
          <w:i/>
          <w:sz w:val="24"/>
          <w:szCs w:val="24"/>
        </w:rPr>
        <w:t>”</w:t>
      </w:r>
    </w:p>
    <w:p w14:paraId="3A7C924B" w14:textId="77777777" w:rsidR="00BF73CE" w:rsidRPr="00674E83" w:rsidRDefault="00BF73CE" w:rsidP="00BF73CE">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p>
    <w:p w14:paraId="4464A660" w14:textId="4259500E" w:rsidR="00A71EF6" w:rsidRPr="00674E83" w:rsidRDefault="00A71EF6" w:rsidP="00A71EF6">
      <w:pPr>
        <w:spacing w:after="0"/>
        <w:rPr>
          <w:rFonts w:ascii="Courier New" w:hAnsi="Courier New" w:cs="Courier New"/>
          <w:b/>
          <w:sz w:val="24"/>
          <w:szCs w:val="24"/>
        </w:rPr>
      </w:pPr>
      <w:r>
        <w:rPr>
          <w:rFonts w:ascii="Courier New" w:hAnsi="Courier New" w:cs="Courier New"/>
          <w:b/>
          <w:sz w:val="24"/>
          <w:szCs w:val="24"/>
        </w:rPr>
        <w:t xml:space="preserve">Rule </w:t>
      </w:r>
      <w:r w:rsidR="00075C1E">
        <w:rPr>
          <w:rFonts w:ascii="Courier New" w:hAnsi="Courier New" w:cs="Courier New"/>
          <w:b/>
          <w:sz w:val="24"/>
          <w:szCs w:val="24"/>
        </w:rPr>
        <w:t>1</w:t>
      </w:r>
      <w:r>
        <w:rPr>
          <w:rFonts w:ascii="Courier New" w:hAnsi="Courier New" w:cs="Courier New"/>
          <w:b/>
          <w:sz w:val="24"/>
          <w:szCs w:val="24"/>
        </w:rPr>
        <w:t xml:space="preserve"> </w:t>
      </w:r>
      <w:r w:rsidRPr="00674E83">
        <w:rPr>
          <w:rFonts w:ascii="Courier New" w:hAnsi="Courier New" w:cs="Courier New"/>
          <w:b/>
          <w:sz w:val="24"/>
          <w:szCs w:val="24"/>
        </w:rPr>
        <w:t>|</w:t>
      </w:r>
      <w:r>
        <w:rPr>
          <w:rFonts w:ascii="Courier New" w:hAnsi="Courier New" w:cs="Courier New"/>
          <w:b/>
          <w:sz w:val="24"/>
          <w:szCs w:val="24"/>
        </w:rPr>
        <w:t xml:space="preserve"> Fed. R. </w:t>
      </w:r>
      <w:r w:rsidR="00075C1E">
        <w:rPr>
          <w:rFonts w:ascii="Courier New" w:hAnsi="Courier New" w:cs="Courier New"/>
          <w:b/>
          <w:sz w:val="24"/>
          <w:szCs w:val="24"/>
        </w:rPr>
        <w:t>Civ. P.</w:t>
      </w:r>
      <w:r>
        <w:rPr>
          <w:rFonts w:ascii="Courier New" w:hAnsi="Courier New" w:cs="Courier New"/>
          <w:b/>
          <w:sz w:val="24"/>
          <w:szCs w:val="24"/>
        </w:rPr>
        <w:t xml:space="preserve"> | </w:t>
      </w:r>
      <w:r w:rsidR="00F13B48">
        <w:rPr>
          <w:rFonts w:ascii="Courier New" w:hAnsi="Courier New" w:cs="Courier New"/>
          <w:b/>
          <w:sz w:val="24"/>
          <w:szCs w:val="24"/>
        </w:rPr>
        <w:t>Scope and Purpose</w:t>
      </w:r>
    </w:p>
    <w:p w14:paraId="10EAE0BD" w14:textId="693D2271" w:rsidR="00A71EF6" w:rsidRPr="00674E83" w:rsidRDefault="00A71EF6" w:rsidP="00A71EF6">
      <w:pPr>
        <w:widowControl w:val="0"/>
        <w:tabs>
          <w:tab w:val="left" w:pos="360"/>
        </w:tabs>
        <w:overflowPunct w:val="0"/>
        <w:autoSpaceDE w:val="0"/>
        <w:autoSpaceDN w:val="0"/>
        <w:adjustRightInd w:val="0"/>
        <w:spacing w:after="0" w:line="276" w:lineRule="auto"/>
        <w:ind w:left="360" w:right="720"/>
        <w:jc w:val="both"/>
        <w:textAlignment w:val="baseline"/>
        <w:rPr>
          <w:rFonts w:ascii="Courier New" w:hAnsi="Courier New" w:cs="Courier New"/>
          <w:i/>
          <w:sz w:val="24"/>
          <w:szCs w:val="24"/>
        </w:rPr>
      </w:pPr>
      <w:r w:rsidRPr="00674E83">
        <w:rPr>
          <w:rFonts w:ascii="Courier New" w:hAnsi="Courier New" w:cs="Courier New"/>
          <w:i/>
          <w:sz w:val="24"/>
          <w:szCs w:val="24"/>
        </w:rPr>
        <w:t>“</w:t>
      </w:r>
      <w:r w:rsidR="00F13B48">
        <w:rPr>
          <w:rFonts w:ascii="Courier New" w:hAnsi="Courier New" w:cs="Courier New"/>
          <w:i/>
          <w:sz w:val="24"/>
          <w:szCs w:val="24"/>
        </w:rPr>
        <w:t>[</w:t>
      </w:r>
      <w:r w:rsidR="00F13B48" w:rsidRPr="00F13B48">
        <w:rPr>
          <w:rFonts w:ascii="Courier New" w:hAnsi="Courier New" w:cs="Courier New"/>
          <w:i/>
          <w:sz w:val="24"/>
          <w:szCs w:val="24"/>
        </w:rPr>
        <w:t>The</w:t>
      </w:r>
      <w:r w:rsidR="00F13B48">
        <w:rPr>
          <w:rFonts w:ascii="Courier New" w:hAnsi="Courier New" w:cs="Courier New"/>
          <w:i/>
          <w:sz w:val="24"/>
          <w:szCs w:val="24"/>
        </w:rPr>
        <w:t>se rules]</w:t>
      </w:r>
      <w:r w:rsidR="00F13B48" w:rsidRPr="00F13B48">
        <w:rPr>
          <w:rFonts w:ascii="Courier New" w:hAnsi="Courier New" w:cs="Courier New"/>
          <w:i/>
          <w:sz w:val="24"/>
          <w:szCs w:val="24"/>
        </w:rPr>
        <w:t xml:space="preserve"> should be construed, administered, and employed by the court and the parties to </w:t>
      </w:r>
      <w:r w:rsidR="00F13B48" w:rsidRPr="00F13B48">
        <w:rPr>
          <w:rFonts w:ascii="Courier New" w:hAnsi="Courier New" w:cs="Courier New"/>
          <w:i/>
          <w:sz w:val="24"/>
          <w:szCs w:val="24"/>
          <w:highlight w:val="lightGray"/>
        </w:rPr>
        <w:t>secure the just, speedy, and inexpensive determination of every action and proceeding</w:t>
      </w:r>
      <w:r w:rsidR="00F13B48" w:rsidRPr="00F13B48">
        <w:rPr>
          <w:rFonts w:ascii="Courier New" w:hAnsi="Courier New" w:cs="Courier New"/>
          <w:i/>
          <w:sz w:val="24"/>
          <w:szCs w:val="24"/>
        </w:rPr>
        <w:t>.</w:t>
      </w:r>
      <w:r w:rsidRPr="00674E83">
        <w:rPr>
          <w:rFonts w:ascii="Courier New" w:hAnsi="Courier New" w:cs="Courier New"/>
          <w:i/>
          <w:sz w:val="24"/>
          <w:szCs w:val="24"/>
        </w:rPr>
        <w:t>”</w:t>
      </w:r>
    </w:p>
    <w:p w14:paraId="1DBC7E31" w14:textId="77777777" w:rsidR="00A71EF6" w:rsidRPr="00674E83" w:rsidRDefault="00A71EF6" w:rsidP="00A71EF6">
      <w:pPr>
        <w:spacing w:after="0"/>
        <w:rPr>
          <w:rFonts w:ascii="Courier New" w:hAnsi="Courier New" w:cs="Courier New"/>
          <w:b/>
          <w:sz w:val="24"/>
          <w:szCs w:val="24"/>
        </w:rPr>
      </w:pPr>
    </w:p>
    <w:p w14:paraId="69FC84E8" w14:textId="77777777" w:rsidR="00A71EF6" w:rsidRPr="00674E83" w:rsidRDefault="00A71EF6" w:rsidP="00A71EF6">
      <w:pPr>
        <w:spacing w:after="0"/>
        <w:jc w:val="both"/>
        <w:rPr>
          <w:rFonts w:ascii="Courier New" w:hAnsi="Courier New" w:cs="Courier New"/>
          <w:sz w:val="24"/>
          <w:szCs w:val="24"/>
          <w:u w:val="single"/>
        </w:rPr>
      </w:pPr>
      <w:r w:rsidRPr="00674E83">
        <w:rPr>
          <w:rFonts w:ascii="Courier New" w:hAnsi="Courier New" w:cs="Courier New"/>
          <w:sz w:val="24"/>
          <w:szCs w:val="24"/>
          <w:u w:val="single"/>
        </w:rPr>
        <w:t>Precedence</w:t>
      </w:r>
    </w:p>
    <w:p w14:paraId="7E1DE9C7" w14:textId="18EDA366" w:rsidR="000F0D1B" w:rsidRDefault="008A2201" w:rsidP="000F0D1B">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4</w:t>
      </w:r>
      <w:r w:rsidR="000F0D1B" w:rsidRPr="002030BB">
        <w:rPr>
          <w:rFonts w:ascii="Courier New" w:hAnsi="Courier New" w:cs="Courier New"/>
          <w:sz w:val="24"/>
          <w:szCs w:val="24"/>
        </w:rPr>
        <w:t>:</w:t>
      </w:r>
      <w:r>
        <w:rPr>
          <w:rFonts w:ascii="Courier New" w:hAnsi="Courier New" w:cs="Courier New"/>
          <w:sz w:val="24"/>
          <w:szCs w:val="24"/>
        </w:rPr>
        <w:t>15</w:t>
      </w:r>
      <w:r w:rsidR="000F0D1B" w:rsidRPr="002030BB">
        <w:rPr>
          <w:rFonts w:ascii="Courier New" w:hAnsi="Courier New" w:cs="Courier New"/>
          <w:sz w:val="24"/>
          <w:szCs w:val="24"/>
        </w:rPr>
        <w:t>-</w:t>
      </w:r>
      <w:r>
        <w:rPr>
          <w:rFonts w:ascii="Courier New" w:hAnsi="Courier New" w:cs="Courier New"/>
          <w:sz w:val="24"/>
          <w:szCs w:val="24"/>
        </w:rPr>
        <w:t>cv</w:t>
      </w:r>
      <w:r w:rsidR="000F0D1B" w:rsidRPr="002030BB">
        <w:rPr>
          <w:rFonts w:ascii="Courier New" w:hAnsi="Courier New" w:cs="Courier New"/>
          <w:sz w:val="24"/>
          <w:szCs w:val="24"/>
        </w:rPr>
        <w:t>-</w:t>
      </w:r>
      <w:r w:rsidR="000F0D1B">
        <w:rPr>
          <w:rFonts w:ascii="Courier New" w:hAnsi="Courier New" w:cs="Courier New"/>
          <w:sz w:val="24"/>
          <w:szCs w:val="24"/>
        </w:rPr>
        <w:t>00</w:t>
      </w:r>
      <w:r>
        <w:rPr>
          <w:rFonts w:ascii="Courier New" w:hAnsi="Courier New" w:cs="Courier New"/>
          <w:sz w:val="24"/>
          <w:szCs w:val="24"/>
        </w:rPr>
        <w:t>339</w:t>
      </w:r>
      <w:r w:rsidR="000F0D1B" w:rsidRPr="002030BB">
        <w:rPr>
          <w:rFonts w:ascii="Courier New" w:hAnsi="Courier New" w:cs="Courier New"/>
          <w:sz w:val="24"/>
          <w:szCs w:val="24"/>
        </w:rPr>
        <w:t>-</w:t>
      </w:r>
      <w:r>
        <w:rPr>
          <w:rFonts w:ascii="Courier New" w:hAnsi="Courier New" w:cs="Courier New"/>
          <w:sz w:val="24"/>
          <w:szCs w:val="24"/>
        </w:rPr>
        <w:t>RH</w:t>
      </w:r>
      <w:r w:rsidR="000F0D1B" w:rsidRPr="002030BB">
        <w:rPr>
          <w:rFonts w:ascii="Courier New" w:hAnsi="Courier New" w:cs="Courier New"/>
          <w:sz w:val="24"/>
          <w:szCs w:val="24"/>
        </w:rPr>
        <w:t>-</w:t>
      </w:r>
      <w:r>
        <w:rPr>
          <w:rFonts w:ascii="Courier New" w:hAnsi="Courier New" w:cs="Courier New"/>
          <w:sz w:val="24"/>
          <w:szCs w:val="24"/>
        </w:rPr>
        <w:t>CAS</w:t>
      </w:r>
      <w:r w:rsidR="000F0D1B">
        <w:rPr>
          <w:rFonts w:ascii="Courier New" w:hAnsi="Courier New" w:cs="Courier New"/>
          <w:sz w:val="24"/>
          <w:szCs w:val="24"/>
        </w:rPr>
        <w:tab/>
      </w:r>
      <w:r w:rsidR="000F0D1B">
        <w:rPr>
          <w:rFonts w:ascii="Courier New" w:hAnsi="Courier New" w:cs="Courier New"/>
          <w:sz w:val="24"/>
          <w:szCs w:val="24"/>
        </w:rPr>
        <w:tab/>
      </w:r>
      <w:r w:rsidR="000F0D1B">
        <w:rPr>
          <w:rFonts w:ascii="Courier New" w:hAnsi="Courier New" w:cs="Courier New"/>
          <w:sz w:val="24"/>
          <w:szCs w:val="24"/>
        </w:rPr>
        <w:tab/>
      </w:r>
      <w:r w:rsidR="000F0D1B">
        <w:rPr>
          <w:rFonts w:ascii="Courier New" w:hAnsi="Courier New" w:cs="Courier New"/>
          <w:sz w:val="24"/>
          <w:szCs w:val="24"/>
        </w:rPr>
        <w:tab/>
        <w:t>- USFLND (</w:t>
      </w:r>
      <w:r>
        <w:rPr>
          <w:rFonts w:ascii="Courier New" w:hAnsi="Courier New" w:cs="Courier New"/>
          <w:sz w:val="24"/>
          <w:szCs w:val="24"/>
        </w:rPr>
        <w:t>11</w:t>
      </w:r>
      <w:r w:rsidR="000F0D1B">
        <w:rPr>
          <w:rFonts w:ascii="Courier New" w:hAnsi="Courier New" w:cs="Courier New"/>
          <w:sz w:val="24"/>
          <w:szCs w:val="24"/>
        </w:rPr>
        <w:t>/</w:t>
      </w:r>
      <w:r>
        <w:rPr>
          <w:rFonts w:ascii="Courier New" w:hAnsi="Courier New" w:cs="Courier New"/>
          <w:sz w:val="24"/>
          <w:szCs w:val="24"/>
        </w:rPr>
        <w:t>2</w:t>
      </w:r>
      <w:r w:rsidR="000F0D1B">
        <w:rPr>
          <w:rFonts w:ascii="Courier New" w:hAnsi="Courier New" w:cs="Courier New"/>
          <w:sz w:val="24"/>
          <w:szCs w:val="24"/>
        </w:rPr>
        <w:t>/</w:t>
      </w:r>
      <w:r>
        <w:rPr>
          <w:rFonts w:ascii="Courier New" w:hAnsi="Courier New" w:cs="Courier New"/>
          <w:sz w:val="24"/>
          <w:szCs w:val="24"/>
        </w:rPr>
        <w:t>15</w:t>
      </w:r>
      <w:r w:rsidR="000F0D1B">
        <w:rPr>
          <w:rFonts w:ascii="Courier New" w:hAnsi="Courier New" w:cs="Courier New"/>
          <w:sz w:val="24"/>
          <w:szCs w:val="24"/>
        </w:rPr>
        <w:t>)</w:t>
      </w:r>
    </w:p>
    <w:p w14:paraId="5C9E73E6" w14:textId="62DE1936" w:rsidR="000F0D1B" w:rsidRDefault="008A2201" w:rsidP="000F0D1B">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1</w:t>
      </w:r>
      <w:r w:rsidR="000F0D1B" w:rsidRPr="002030BB">
        <w:rPr>
          <w:rFonts w:ascii="Courier New" w:hAnsi="Courier New" w:cs="Courier New"/>
          <w:sz w:val="24"/>
          <w:szCs w:val="24"/>
        </w:rPr>
        <w:t>:</w:t>
      </w:r>
      <w:r>
        <w:rPr>
          <w:rFonts w:ascii="Courier New" w:hAnsi="Courier New" w:cs="Courier New"/>
          <w:sz w:val="24"/>
          <w:szCs w:val="24"/>
        </w:rPr>
        <w:t>19</w:t>
      </w:r>
      <w:r w:rsidR="000F0D1B" w:rsidRPr="002030BB">
        <w:rPr>
          <w:rFonts w:ascii="Courier New" w:hAnsi="Courier New" w:cs="Courier New"/>
          <w:sz w:val="24"/>
          <w:szCs w:val="24"/>
        </w:rPr>
        <w:t>-</w:t>
      </w:r>
      <w:r>
        <w:rPr>
          <w:rFonts w:ascii="Courier New" w:hAnsi="Courier New" w:cs="Courier New"/>
          <w:sz w:val="24"/>
          <w:szCs w:val="24"/>
        </w:rPr>
        <w:t>cv</w:t>
      </w:r>
      <w:r w:rsidR="000F0D1B" w:rsidRPr="002030BB">
        <w:rPr>
          <w:rFonts w:ascii="Courier New" w:hAnsi="Courier New" w:cs="Courier New"/>
          <w:sz w:val="24"/>
          <w:szCs w:val="24"/>
        </w:rPr>
        <w:t>-</w:t>
      </w:r>
      <w:r w:rsidR="000F0D1B">
        <w:rPr>
          <w:rFonts w:ascii="Courier New" w:hAnsi="Courier New" w:cs="Courier New"/>
          <w:sz w:val="24"/>
          <w:szCs w:val="24"/>
        </w:rPr>
        <w:t>00</w:t>
      </w:r>
      <w:r>
        <w:rPr>
          <w:rFonts w:ascii="Courier New" w:hAnsi="Courier New" w:cs="Courier New"/>
          <w:sz w:val="24"/>
          <w:szCs w:val="24"/>
        </w:rPr>
        <w:t>136</w:t>
      </w:r>
      <w:r w:rsidR="000F0D1B" w:rsidRPr="002030BB">
        <w:rPr>
          <w:rFonts w:ascii="Courier New" w:hAnsi="Courier New" w:cs="Courier New"/>
          <w:sz w:val="24"/>
          <w:szCs w:val="24"/>
        </w:rPr>
        <w:t>-</w:t>
      </w:r>
      <w:r>
        <w:rPr>
          <w:rFonts w:ascii="Courier New" w:hAnsi="Courier New" w:cs="Courier New"/>
          <w:sz w:val="24"/>
          <w:szCs w:val="24"/>
        </w:rPr>
        <w:t>AW</w:t>
      </w:r>
      <w:r w:rsidR="000F0D1B" w:rsidRPr="002030BB">
        <w:rPr>
          <w:rFonts w:ascii="Courier New" w:hAnsi="Courier New" w:cs="Courier New"/>
          <w:sz w:val="24"/>
          <w:szCs w:val="24"/>
        </w:rPr>
        <w:t>-</w:t>
      </w:r>
      <w:r w:rsidR="004E2470">
        <w:rPr>
          <w:rFonts w:ascii="Courier New" w:hAnsi="Courier New" w:cs="Courier New"/>
          <w:sz w:val="24"/>
          <w:szCs w:val="24"/>
        </w:rPr>
        <w:t>GRJ</w:t>
      </w:r>
      <w:r w:rsidR="000F0D1B">
        <w:rPr>
          <w:rFonts w:ascii="Courier New" w:hAnsi="Courier New" w:cs="Courier New"/>
          <w:sz w:val="24"/>
          <w:szCs w:val="24"/>
        </w:rPr>
        <w:tab/>
      </w:r>
      <w:r w:rsidR="000F0D1B">
        <w:rPr>
          <w:rFonts w:ascii="Courier New" w:hAnsi="Courier New" w:cs="Courier New"/>
          <w:sz w:val="24"/>
          <w:szCs w:val="24"/>
        </w:rPr>
        <w:tab/>
      </w:r>
      <w:r w:rsidR="000F0D1B">
        <w:rPr>
          <w:rFonts w:ascii="Courier New" w:hAnsi="Courier New" w:cs="Courier New"/>
          <w:sz w:val="24"/>
          <w:szCs w:val="24"/>
        </w:rPr>
        <w:tab/>
      </w:r>
      <w:r w:rsidR="000F0D1B">
        <w:rPr>
          <w:rFonts w:ascii="Courier New" w:hAnsi="Courier New" w:cs="Courier New"/>
          <w:sz w:val="24"/>
          <w:szCs w:val="24"/>
        </w:rPr>
        <w:tab/>
        <w:t>- USFLND (</w:t>
      </w:r>
      <w:r w:rsidR="004E2470">
        <w:rPr>
          <w:rFonts w:ascii="Courier New" w:hAnsi="Courier New" w:cs="Courier New"/>
          <w:sz w:val="24"/>
          <w:szCs w:val="24"/>
        </w:rPr>
        <w:t>1</w:t>
      </w:r>
      <w:r>
        <w:rPr>
          <w:rFonts w:ascii="Courier New" w:hAnsi="Courier New" w:cs="Courier New"/>
          <w:sz w:val="24"/>
          <w:szCs w:val="24"/>
        </w:rPr>
        <w:t>1</w:t>
      </w:r>
      <w:r w:rsidR="000F0D1B">
        <w:rPr>
          <w:rFonts w:ascii="Courier New" w:hAnsi="Courier New" w:cs="Courier New"/>
          <w:sz w:val="24"/>
          <w:szCs w:val="24"/>
        </w:rPr>
        <w:t>/</w:t>
      </w:r>
      <w:r>
        <w:rPr>
          <w:rFonts w:ascii="Courier New" w:hAnsi="Courier New" w:cs="Courier New"/>
          <w:sz w:val="24"/>
          <w:szCs w:val="24"/>
        </w:rPr>
        <w:t>14</w:t>
      </w:r>
      <w:r w:rsidR="000F0D1B">
        <w:rPr>
          <w:rFonts w:ascii="Courier New" w:hAnsi="Courier New" w:cs="Courier New"/>
          <w:sz w:val="24"/>
          <w:szCs w:val="24"/>
        </w:rPr>
        <w:t>/</w:t>
      </w:r>
      <w:r>
        <w:rPr>
          <w:rFonts w:ascii="Courier New" w:hAnsi="Courier New" w:cs="Courier New"/>
          <w:sz w:val="24"/>
          <w:szCs w:val="24"/>
        </w:rPr>
        <w:t>19</w:t>
      </w:r>
      <w:r w:rsidR="000F0D1B">
        <w:rPr>
          <w:rFonts w:ascii="Courier New" w:hAnsi="Courier New" w:cs="Courier New"/>
          <w:sz w:val="24"/>
          <w:szCs w:val="24"/>
        </w:rPr>
        <w:t>)</w:t>
      </w:r>
    </w:p>
    <w:p w14:paraId="383C6993" w14:textId="4439B71D" w:rsidR="000518F2" w:rsidRDefault="000518F2" w:rsidP="000518F2">
      <w:pPr>
        <w:pStyle w:val="ListParagraph"/>
        <w:numPr>
          <w:ilvl w:val="0"/>
          <w:numId w:val="2"/>
        </w:numPr>
        <w:spacing w:after="0"/>
        <w:jc w:val="both"/>
        <w:rPr>
          <w:rFonts w:ascii="Courier New" w:hAnsi="Courier New" w:cs="Courier New"/>
          <w:sz w:val="24"/>
          <w:szCs w:val="24"/>
        </w:rPr>
      </w:pPr>
      <w:r>
        <w:rPr>
          <w:rFonts w:ascii="Courier New" w:hAnsi="Courier New" w:cs="Courier New"/>
          <w:sz w:val="24"/>
          <w:szCs w:val="24"/>
        </w:rPr>
        <w:t>4</w:t>
      </w:r>
      <w:r w:rsidRPr="002030BB">
        <w:rPr>
          <w:rFonts w:ascii="Courier New" w:hAnsi="Courier New" w:cs="Courier New"/>
          <w:sz w:val="24"/>
          <w:szCs w:val="24"/>
        </w:rPr>
        <w:t>:</w:t>
      </w:r>
      <w:r w:rsidR="004E2470">
        <w:rPr>
          <w:rFonts w:ascii="Courier New" w:hAnsi="Courier New" w:cs="Courier New"/>
          <w:sz w:val="24"/>
          <w:szCs w:val="24"/>
        </w:rPr>
        <w:t>22</w:t>
      </w:r>
      <w:r w:rsidRPr="002030BB">
        <w:rPr>
          <w:rFonts w:ascii="Courier New" w:hAnsi="Courier New" w:cs="Courier New"/>
          <w:sz w:val="24"/>
          <w:szCs w:val="24"/>
        </w:rPr>
        <w:t>-cv-</w:t>
      </w:r>
      <w:r>
        <w:rPr>
          <w:rFonts w:ascii="Courier New" w:hAnsi="Courier New" w:cs="Courier New"/>
          <w:sz w:val="24"/>
          <w:szCs w:val="24"/>
        </w:rPr>
        <w:t>00</w:t>
      </w:r>
      <w:r w:rsidR="004E2470">
        <w:rPr>
          <w:rFonts w:ascii="Courier New" w:hAnsi="Courier New" w:cs="Courier New"/>
          <w:sz w:val="24"/>
          <w:szCs w:val="24"/>
        </w:rPr>
        <w:t>086</w:t>
      </w:r>
      <w:r w:rsidRPr="002030BB">
        <w:rPr>
          <w:rFonts w:ascii="Courier New" w:hAnsi="Courier New" w:cs="Courier New"/>
          <w:sz w:val="24"/>
          <w:szCs w:val="24"/>
        </w:rPr>
        <w:t>-</w:t>
      </w:r>
      <w:r w:rsidR="004E2470">
        <w:rPr>
          <w:rFonts w:ascii="Courier New" w:hAnsi="Courier New" w:cs="Courier New"/>
          <w:sz w:val="24"/>
          <w:szCs w:val="24"/>
        </w:rPr>
        <w:t>MW</w:t>
      </w:r>
      <w:r w:rsidRPr="002030BB">
        <w:rPr>
          <w:rFonts w:ascii="Courier New" w:hAnsi="Courier New" w:cs="Courier New"/>
          <w:sz w:val="24"/>
          <w:szCs w:val="24"/>
        </w:rPr>
        <w:t>-</w:t>
      </w:r>
      <w:r w:rsidR="004E2470">
        <w:rPr>
          <w:rFonts w:ascii="Courier New" w:hAnsi="Courier New" w:cs="Courier New"/>
          <w:sz w:val="24"/>
          <w:szCs w:val="24"/>
        </w:rPr>
        <w:t>MAF</w:t>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r>
      <w:r>
        <w:rPr>
          <w:rFonts w:ascii="Courier New" w:hAnsi="Courier New" w:cs="Courier New"/>
          <w:sz w:val="24"/>
          <w:szCs w:val="24"/>
        </w:rPr>
        <w:tab/>
        <w:t>- USFLND (</w:t>
      </w:r>
      <w:r w:rsidR="004E2470">
        <w:rPr>
          <w:rFonts w:ascii="Courier New" w:hAnsi="Courier New" w:cs="Courier New"/>
          <w:sz w:val="24"/>
          <w:szCs w:val="24"/>
        </w:rPr>
        <w:t>3</w:t>
      </w:r>
      <w:r>
        <w:rPr>
          <w:rFonts w:ascii="Courier New" w:hAnsi="Courier New" w:cs="Courier New"/>
          <w:sz w:val="24"/>
          <w:szCs w:val="24"/>
        </w:rPr>
        <w:t>/2/</w:t>
      </w:r>
      <w:r w:rsidR="004E2470">
        <w:rPr>
          <w:rFonts w:ascii="Courier New" w:hAnsi="Courier New" w:cs="Courier New"/>
          <w:sz w:val="24"/>
          <w:szCs w:val="24"/>
        </w:rPr>
        <w:t>22</w:t>
      </w:r>
      <w:r>
        <w:rPr>
          <w:rFonts w:ascii="Courier New" w:hAnsi="Courier New" w:cs="Courier New"/>
          <w:sz w:val="24"/>
          <w:szCs w:val="24"/>
        </w:rPr>
        <w:t>)</w:t>
      </w:r>
    </w:p>
    <w:p w14:paraId="301BC352" w14:textId="6F388BE1" w:rsidR="00A71EF6" w:rsidRDefault="00A71EF6" w:rsidP="000518F2">
      <w:pPr>
        <w:ind w:left="1080"/>
        <w:rPr>
          <w:rFonts w:ascii="Courier New" w:hAnsi="Courier New" w:cs="Courier New"/>
          <w:sz w:val="24"/>
          <w:szCs w:val="24"/>
        </w:rPr>
      </w:pPr>
      <w:r>
        <w:rPr>
          <w:rFonts w:ascii="Courier New" w:hAnsi="Courier New" w:cs="Courier New"/>
          <w:sz w:val="24"/>
          <w:szCs w:val="24"/>
        </w:rPr>
        <w:t>USFL</w:t>
      </w:r>
      <w:r w:rsidR="009B164C">
        <w:rPr>
          <w:rFonts w:ascii="Courier New" w:hAnsi="Courier New" w:cs="Courier New"/>
          <w:sz w:val="24"/>
          <w:szCs w:val="24"/>
        </w:rPr>
        <w:t>N</w:t>
      </w:r>
      <w:r>
        <w:rPr>
          <w:rFonts w:ascii="Courier New" w:hAnsi="Courier New" w:cs="Courier New"/>
          <w:sz w:val="24"/>
          <w:szCs w:val="24"/>
        </w:rPr>
        <w:t xml:space="preserve">D </w:t>
      </w:r>
      <w:r w:rsidR="009B164C">
        <w:rPr>
          <w:rFonts w:ascii="Courier New" w:hAnsi="Courier New" w:cs="Courier New"/>
          <w:sz w:val="24"/>
          <w:szCs w:val="24"/>
        </w:rPr>
        <w:t xml:space="preserve">has </w:t>
      </w:r>
      <w:r w:rsidR="003C3C78">
        <w:rPr>
          <w:rFonts w:ascii="Courier New" w:hAnsi="Courier New" w:cs="Courier New"/>
          <w:sz w:val="24"/>
          <w:szCs w:val="24"/>
        </w:rPr>
        <w:t xml:space="preserve">recently </w:t>
      </w:r>
      <w:r w:rsidR="000F0D1B">
        <w:rPr>
          <w:rFonts w:ascii="Courier New" w:hAnsi="Courier New" w:cs="Courier New"/>
          <w:sz w:val="24"/>
          <w:szCs w:val="24"/>
        </w:rPr>
        <w:t>transferred</w:t>
      </w:r>
      <w:r w:rsidR="004E2470">
        <w:rPr>
          <w:rFonts w:ascii="Courier New" w:hAnsi="Courier New" w:cs="Courier New"/>
          <w:sz w:val="24"/>
          <w:szCs w:val="24"/>
        </w:rPr>
        <w:t xml:space="preserve"> cases on similar grounds</w:t>
      </w:r>
    </w:p>
    <w:p w14:paraId="6CB80CA3" w14:textId="77777777" w:rsidR="00A71EF6" w:rsidRPr="00674E83" w:rsidRDefault="00A71EF6" w:rsidP="00A71EF6">
      <w:pPr>
        <w:spacing w:after="0"/>
        <w:jc w:val="both"/>
        <w:rPr>
          <w:rFonts w:ascii="Courier New" w:hAnsi="Courier New" w:cs="Courier New"/>
          <w:sz w:val="24"/>
          <w:szCs w:val="24"/>
          <w:u w:val="single"/>
        </w:rPr>
      </w:pPr>
      <w:r>
        <w:rPr>
          <w:rFonts w:ascii="Courier New" w:hAnsi="Courier New" w:cs="Courier New"/>
          <w:sz w:val="24"/>
          <w:szCs w:val="24"/>
          <w:u w:val="single"/>
        </w:rPr>
        <w:t>Abbreviations</w:t>
      </w:r>
    </w:p>
    <w:tbl>
      <w:tblPr>
        <w:tblStyle w:val="TableGrid"/>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92"/>
        <w:gridCol w:w="422"/>
        <w:gridCol w:w="6826"/>
      </w:tblGrid>
      <w:tr w:rsidR="00932FA7" w14:paraId="1E365A2A" w14:textId="77777777" w:rsidTr="00615203">
        <w:trPr>
          <w:trHeight w:val="504"/>
        </w:trPr>
        <w:tc>
          <w:tcPr>
            <w:tcW w:w="1392" w:type="dxa"/>
            <w:vAlign w:val="center"/>
          </w:tcPr>
          <w:p w14:paraId="17461423" w14:textId="20A91DE2" w:rsidR="00932FA7" w:rsidRDefault="00932FA7" w:rsidP="00932FA7">
            <w:pPr>
              <w:rPr>
                <w:rFonts w:ascii="Courier New" w:hAnsi="Courier New" w:cs="Courier New"/>
                <w:sz w:val="24"/>
                <w:szCs w:val="24"/>
              </w:rPr>
            </w:pPr>
            <w:r>
              <w:rPr>
                <w:rFonts w:ascii="Courier New" w:hAnsi="Courier New" w:cs="Courier New"/>
                <w:sz w:val="24"/>
                <w:szCs w:val="24"/>
              </w:rPr>
              <w:t>[C###]</w:t>
            </w:r>
          </w:p>
        </w:tc>
        <w:tc>
          <w:tcPr>
            <w:tcW w:w="422" w:type="dxa"/>
            <w:vAlign w:val="center"/>
          </w:tcPr>
          <w:p w14:paraId="767F42B3" w14:textId="03FA8D29" w:rsidR="00932FA7" w:rsidRDefault="00932FA7" w:rsidP="00932FA7">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0B2ED1E1" w14:textId="2CC13F75" w:rsidR="00932FA7" w:rsidRDefault="00932FA7" w:rsidP="00932FA7">
            <w:pPr>
              <w:rPr>
                <w:rFonts w:ascii="Courier New" w:hAnsi="Courier New" w:cs="Courier New"/>
                <w:sz w:val="24"/>
                <w:szCs w:val="24"/>
              </w:rPr>
            </w:pPr>
            <w:r>
              <w:rPr>
                <w:rFonts w:ascii="Courier New" w:hAnsi="Courier New" w:cs="Courier New"/>
                <w:sz w:val="24"/>
                <w:szCs w:val="24"/>
              </w:rPr>
              <w:t>Paragraph ### from ‘Th</w:t>
            </w:r>
            <w:r w:rsidR="00163149">
              <w:rPr>
                <w:rFonts w:ascii="Courier New" w:hAnsi="Courier New" w:cs="Courier New"/>
                <w:sz w:val="24"/>
                <w:szCs w:val="24"/>
              </w:rPr>
              <w:t>is</w:t>
            </w:r>
            <w:r>
              <w:rPr>
                <w:rFonts w:ascii="Courier New" w:hAnsi="Courier New" w:cs="Courier New"/>
                <w:sz w:val="24"/>
                <w:szCs w:val="24"/>
              </w:rPr>
              <w:t xml:space="preserve"> Complaint’</w:t>
            </w:r>
          </w:p>
        </w:tc>
      </w:tr>
      <w:tr w:rsidR="00DB3D9F" w14:paraId="04033B8C" w14:textId="77777777" w:rsidTr="00615203">
        <w:trPr>
          <w:trHeight w:val="504"/>
        </w:trPr>
        <w:tc>
          <w:tcPr>
            <w:tcW w:w="1392" w:type="dxa"/>
            <w:vAlign w:val="center"/>
          </w:tcPr>
          <w:p w14:paraId="315C63F4" w14:textId="55930599" w:rsidR="00DB3D9F" w:rsidRDefault="00DB3D9F" w:rsidP="00932FA7">
            <w:pPr>
              <w:rPr>
                <w:rFonts w:ascii="Courier New" w:hAnsi="Courier New" w:cs="Courier New"/>
                <w:sz w:val="24"/>
                <w:szCs w:val="24"/>
              </w:rPr>
            </w:pPr>
            <w:r>
              <w:rPr>
                <w:rFonts w:ascii="Courier New" w:hAnsi="Courier New" w:cs="Courier New"/>
                <w:sz w:val="24"/>
                <w:szCs w:val="24"/>
              </w:rPr>
              <w:t>1DCA</w:t>
            </w:r>
          </w:p>
        </w:tc>
        <w:tc>
          <w:tcPr>
            <w:tcW w:w="422" w:type="dxa"/>
            <w:vAlign w:val="center"/>
          </w:tcPr>
          <w:p w14:paraId="40736587" w14:textId="044A9B59" w:rsidR="00DB3D9F" w:rsidRDefault="00DB3D9F" w:rsidP="00932FA7">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260AB660" w14:textId="2A27543E" w:rsidR="00DB3D9F" w:rsidRDefault="00DB3D9F" w:rsidP="00932FA7">
            <w:pPr>
              <w:rPr>
                <w:rFonts w:ascii="Courier New" w:hAnsi="Courier New" w:cs="Courier New"/>
                <w:sz w:val="24"/>
                <w:szCs w:val="24"/>
              </w:rPr>
            </w:pPr>
            <w:r>
              <w:rPr>
                <w:rFonts w:ascii="Courier New" w:hAnsi="Courier New" w:cs="Courier New"/>
                <w:sz w:val="24"/>
                <w:szCs w:val="24"/>
              </w:rPr>
              <w:t>Florida’s First District Court of Appeals</w:t>
            </w:r>
          </w:p>
        </w:tc>
      </w:tr>
      <w:tr w:rsidR="00932FA7" w14:paraId="624C8EB6" w14:textId="77777777" w:rsidTr="00615203">
        <w:trPr>
          <w:trHeight w:val="504"/>
        </w:trPr>
        <w:tc>
          <w:tcPr>
            <w:tcW w:w="1392" w:type="dxa"/>
            <w:vAlign w:val="center"/>
          </w:tcPr>
          <w:p w14:paraId="53BAECAC" w14:textId="77777777" w:rsidR="00932FA7" w:rsidRDefault="00932FA7" w:rsidP="00932FA7">
            <w:pPr>
              <w:rPr>
                <w:rFonts w:ascii="Courier New" w:hAnsi="Courier New" w:cs="Courier New"/>
                <w:sz w:val="24"/>
                <w:szCs w:val="24"/>
              </w:rPr>
            </w:pPr>
            <w:r>
              <w:rPr>
                <w:rFonts w:ascii="Courier New" w:hAnsi="Courier New" w:cs="Courier New"/>
                <w:sz w:val="24"/>
                <w:szCs w:val="24"/>
              </w:rPr>
              <w:t>FCHR</w:t>
            </w:r>
          </w:p>
        </w:tc>
        <w:tc>
          <w:tcPr>
            <w:tcW w:w="422" w:type="dxa"/>
            <w:vAlign w:val="center"/>
          </w:tcPr>
          <w:p w14:paraId="45165C8C" w14:textId="77777777" w:rsidR="00932FA7" w:rsidRDefault="00932FA7" w:rsidP="00932FA7">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05E94D71" w14:textId="77777777" w:rsidR="00932FA7" w:rsidRDefault="00932FA7" w:rsidP="00932FA7">
            <w:pPr>
              <w:rPr>
                <w:rFonts w:ascii="Courier New" w:hAnsi="Courier New" w:cs="Courier New"/>
                <w:sz w:val="24"/>
                <w:szCs w:val="24"/>
              </w:rPr>
            </w:pPr>
            <w:r>
              <w:rPr>
                <w:rFonts w:ascii="Courier New" w:hAnsi="Courier New" w:cs="Courier New"/>
                <w:sz w:val="24"/>
                <w:szCs w:val="24"/>
              </w:rPr>
              <w:t>Florida Commission on Human Relations</w:t>
            </w:r>
          </w:p>
        </w:tc>
      </w:tr>
      <w:tr w:rsidR="00932FA7" w14:paraId="2262BCD1" w14:textId="77777777" w:rsidTr="00615203">
        <w:trPr>
          <w:trHeight w:val="504"/>
        </w:trPr>
        <w:tc>
          <w:tcPr>
            <w:tcW w:w="1392" w:type="dxa"/>
            <w:vAlign w:val="center"/>
          </w:tcPr>
          <w:p w14:paraId="2E0BD1D5" w14:textId="77777777" w:rsidR="00932FA7" w:rsidRDefault="00932FA7" w:rsidP="00932FA7">
            <w:pPr>
              <w:rPr>
                <w:rFonts w:ascii="Courier New" w:hAnsi="Courier New" w:cs="Courier New"/>
                <w:sz w:val="24"/>
                <w:szCs w:val="24"/>
              </w:rPr>
            </w:pPr>
            <w:r>
              <w:rPr>
                <w:rFonts w:ascii="Courier New" w:hAnsi="Courier New" w:cs="Courier New"/>
                <w:sz w:val="24"/>
                <w:szCs w:val="24"/>
              </w:rPr>
              <w:t>FS</w:t>
            </w:r>
          </w:p>
        </w:tc>
        <w:tc>
          <w:tcPr>
            <w:tcW w:w="422" w:type="dxa"/>
            <w:vAlign w:val="center"/>
          </w:tcPr>
          <w:p w14:paraId="167D9992" w14:textId="77777777" w:rsidR="00932FA7" w:rsidRDefault="00932FA7" w:rsidP="00932FA7">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6B792A90" w14:textId="77777777" w:rsidR="00932FA7" w:rsidRDefault="00932FA7" w:rsidP="00932FA7">
            <w:pPr>
              <w:rPr>
                <w:rFonts w:ascii="Courier New" w:hAnsi="Courier New" w:cs="Courier New"/>
                <w:sz w:val="24"/>
                <w:szCs w:val="24"/>
              </w:rPr>
            </w:pPr>
            <w:r>
              <w:rPr>
                <w:rFonts w:ascii="Courier New" w:hAnsi="Courier New" w:cs="Courier New"/>
                <w:sz w:val="24"/>
                <w:szCs w:val="24"/>
              </w:rPr>
              <w:t>Florida Statute</w:t>
            </w:r>
          </w:p>
        </w:tc>
      </w:tr>
      <w:tr w:rsidR="00932FA7" w14:paraId="0853FCE7" w14:textId="77777777" w:rsidTr="00615203">
        <w:trPr>
          <w:trHeight w:val="504"/>
        </w:trPr>
        <w:tc>
          <w:tcPr>
            <w:tcW w:w="1392" w:type="dxa"/>
            <w:vAlign w:val="center"/>
          </w:tcPr>
          <w:p w14:paraId="40F263FC" w14:textId="77777777" w:rsidR="00932FA7" w:rsidRDefault="00932FA7" w:rsidP="00932FA7">
            <w:pPr>
              <w:rPr>
                <w:rFonts w:ascii="Courier New" w:hAnsi="Courier New" w:cs="Courier New"/>
                <w:sz w:val="24"/>
                <w:szCs w:val="24"/>
              </w:rPr>
            </w:pPr>
            <w:r>
              <w:rPr>
                <w:rFonts w:ascii="Courier New" w:hAnsi="Courier New" w:cs="Courier New"/>
                <w:sz w:val="24"/>
                <w:szCs w:val="24"/>
              </w:rPr>
              <w:t>USFLMD</w:t>
            </w:r>
          </w:p>
        </w:tc>
        <w:tc>
          <w:tcPr>
            <w:tcW w:w="422" w:type="dxa"/>
            <w:vAlign w:val="center"/>
          </w:tcPr>
          <w:p w14:paraId="2DF28E05" w14:textId="77777777" w:rsidR="00932FA7" w:rsidRDefault="00932FA7" w:rsidP="00932FA7">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4D3F16A1" w14:textId="77777777" w:rsidR="00932FA7" w:rsidRDefault="00932FA7" w:rsidP="00932FA7">
            <w:pPr>
              <w:rPr>
                <w:rFonts w:ascii="Courier New" w:hAnsi="Courier New" w:cs="Courier New"/>
                <w:sz w:val="24"/>
                <w:szCs w:val="24"/>
              </w:rPr>
            </w:pPr>
            <w:r>
              <w:rPr>
                <w:rFonts w:ascii="Courier New" w:hAnsi="Courier New" w:cs="Courier New"/>
                <w:sz w:val="24"/>
                <w:szCs w:val="24"/>
              </w:rPr>
              <w:t>US District Court, Florida, Middle District</w:t>
            </w:r>
          </w:p>
        </w:tc>
      </w:tr>
      <w:tr w:rsidR="00615203" w14:paraId="482EED9F" w14:textId="77777777" w:rsidTr="00615203">
        <w:trPr>
          <w:trHeight w:val="504"/>
        </w:trPr>
        <w:tc>
          <w:tcPr>
            <w:tcW w:w="1392" w:type="dxa"/>
            <w:vAlign w:val="center"/>
          </w:tcPr>
          <w:p w14:paraId="065D6915" w14:textId="5FC2179C" w:rsidR="00615203" w:rsidRDefault="00615203" w:rsidP="00615203">
            <w:pPr>
              <w:rPr>
                <w:rFonts w:ascii="Courier New" w:hAnsi="Courier New" w:cs="Courier New"/>
                <w:sz w:val="24"/>
                <w:szCs w:val="24"/>
              </w:rPr>
            </w:pPr>
            <w:r>
              <w:rPr>
                <w:rFonts w:ascii="Courier New" w:hAnsi="Courier New" w:cs="Courier New"/>
                <w:sz w:val="24"/>
                <w:szCs w:val="24"/>
              </w:rPr>
              <w:t>USFLND</w:t>
            </w:r>
          </w:p>
        </w:tc>
        <w:tc>
          <w:tcPr>
            <w:tcW w:w="422" w:type="dxa"/>
            <w:vAlign w:val="center"/>
          </w:tcPr>
          <w:p w14:paraId="4894FDBB" w14:textId="6CB7DE7D" w:rsidR="00615203" w:rsidRDefault="00615203" w:rsidP="00615203">
            <w:pPr>
              <w:jc w:val="center"/>
              <w:rPr>
                <w:rFonts w:ascii="Courier New" w:hAnsi="Courier New" w:cs="Courier New"/>
                <w:sz w:val="24"/>
                <w:szCs w:val="24"/>
              </w:rPr>
            </w:pPr>
            <w:r>
              <w:rPr>
                <w:rFonts w:ascii="Courier New" w:hAnsi="Courier New" w:cs="Courier New"/>
                <w:sz w:val="24"/>
                <w:szCs w:val="24"/>
              </w:rPr>
              <w:t>-</w:t>
            </w:r>
          </w:p>
        </w:tc>
        <w:tc>
          <w:tcPr>
            <w:tcW w:w="6826" w:type="dxa"/>
            <w:vAlign w:val="center"/>
          </w:tcPr>
          <w:p w14:paraId="16D6C421" w14:textId="7E0F8D1C" w:rsidR="00615203" w:rsidRDefault="00615203" w:rsidP="00615203">
            <w:pPr>
              <w:rPr>
                <w:rFonts w:ascii="Courier New" w:hAnsi="Courier New" w:cs="Courier New"/>
                <w:sz w:val="24"/>
                <w:szCs w:val="24"/>
              </w:rPr>
            </w:pPr>
            <w:r>
              <w:rPr>
                <w:rFonts w:ascii="Courier New" w:hAnsi="Courier New" w:cs="Courier New"/>
                <w:sz w:val="24"/>
                <w:szCs w:val="24"/>
              </w:rPr>
              <w:t>US District Court, Florida, Northern District</w:t>
            </w:r>
          </w:p>
        </w:tc>
      </w:tr>
    </w:tbl>
    <w:p w14:paraId="1919D84D" w14:textId="77777777" w:rsidR="00A71EF6" w:rsidRDefault="00A71EF6" w:rsidP="00A71EF6">
      <w:pPr>
        <w:ind w:left="1080" w:firstLine="720"/>
        <w:rPr>
          <w:rFonts w:ascii="Courier New" w:hAnsi="Courier New" w:cs="Courier New"/>
          <w:sz w:val="24"/>
          <w:szCs w:val="24"/>
        </w:rPr>
      </w:pPr>
      <w:r>
        <w:rPr>
          <w:rFonts w:ascii="Courier New" w:hAnsi="Courier New" w:cs="Courier New"/>
          <w:sz w:val="24"/>
          <w:szCs w:val="24"/>
        </w:rPr>
        <w:br w:type="page"/>
      </w:r>
    </w:p>
    <w:p w14:paraId="5431C64B" w14:textId="77777777" w:rsidR="00A71EF6" w:rsidRPr="007810C8" w:rsidRDefault="00A71EF6" w:rsidP="00A71EF6">
      <w:pPr>
        <w:pStyle w:val="Default"/>
        <w:spacing w:line="480" w:lineRule="auto"/>
        <w:jc w:val="center"/>
        <w:rPr>
          <w:rFonts w:ascii="Courier New" w:hAnsi="Courier New" w:cs="Courier New"/>
          <w:b/>
          <w:u w:val="single"/>
        </w:rPr>
      </w:pPr>
      <w:bookmarkStart w:id="5" w:name="B003_Mtn"/>
      <w:r>
        <w:rPr>
          <w:rFonts w:ascii="Courier New" w:hAnsi="Courier New" w:cs="Courier New"/>
          <w:b/>
          <w:u w:val="single"/>
        </w:rPr>
        <w:lastRenderedPageBreak/>
        <w:t>MOTION</w:t>
      </w:r>
    </w:p>
    <w:bookmarkEnd w:id="5"/>
    <w:p w14:paraId="14910D08" w14:textId="61C8DA44" w:rsidR="00A71EF6" w:rsidRPr="007810C8" w:rsidRDefault="009D4F03" w:rsidP="00A71EF6">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Pertinent</w:t>
      </w:r>
      <w:r w:rsidR="0080113E">
        <w:rPr>
          <w:rFonts w:ascii="Courier New" w:hAnsi="Courier New" w:cs="Courier New"/>
          <w:b/>
          <w:u w:val="single"/>
        </w:rPr>
        <w:t xml:space="preserve"> History</w:t>
      </w:r>
    </w:p>
    <w:p w14:paraId="15959BAB" w14:textId="0D035D0E" w:rsidR="009D4F03"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[fact001]</w:t>
      </w:r>
    </w:p>
    <w:p w14:paraId="0EF4F266" w14:textId="3D148EC9" w:rsidR="00BB61F5"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[fact002]</w:t>
      </w:r>
    </w:p>
    <w:p w14:paraId="71B7AF7F" w14:textId="4B5E4727" w:rsidR="00C77C40"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[fact003]</w:t>
      </w:r>
    </w:p>
    <w:p w14:paraId="20607C2B" w14:textId="5D79A9A5" w:rsidR="005628DC" w:rsidRPr="00F97EB4" w:rsidRDefault="005628DC" w:rsidP="005628DC">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00BF73CE">
        <w:rPr>
          <w:rFonts w:ascii="Courier New" w:hAnsi="Courier New" w:cs="Courier New"/>
          <w:i/>
        </w:rPr>
        <w:t>[quote003]</w:t>
      </w:r>
      <w:r w:rsidRPr="00F97EB4">
        <w:rPr>
          <w:rFonts w:ascii="Courier New" w:hAnsi="Courier New" w:cs="Courier New"/>
          <w:i/>
        </w:rPr>
        <w:t>”</w:t>
      </w:r>
    </w:p>
    <w:p w14:paraId="30883239" w14:textId="5500C2A9" w:rsidR="005628DC" w:rsidRPr="005628DC" w:rsidRDefault="00BF73CE" w:rsidP="005628DC">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rPr>
        <w:t>[cite003]</w:t>
      </w:r>
    </w:p>
    <w:p w14:paraId="402CCA4A" w14:textId="6F2E3C8D" w:rsidR="00C02359"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[fact004]</w:t>
      </w:r>
    </w:p>
    <w:p w14:paraId="498FE255" w14:textId="788EB50E" w:rsidR="00C90828" w:rsidRPr="00AF6EB7" w:rsidRDefault="00BF73CE" w:rsidP="00C90828">
      <w:pPr>
        <w:pStyle w:val="Default"/>
        <w:numPr>
          <w:ilvl w:val="1"/>
          <w:numId w:val="3"/>
        </w:numPr>
        <w:spacing w:line="480" w:lineRule="auto"/>
        <w:jc w:val="both"/>
        <w:rPr>
          <w:rFonts w:ascii="Courier New" w:hAnsi="Courier New" w:cs="Courier New"/>
        </w:rPr>
      </w:pPr>
      <w:r>
        <w:rPr>
          <w:rFonts w:ascii="Courier New" w:hAnsi="Courier New" w:cs="Courier New"/>
        </w:rPr>
        <w:t>[fact004a]</w:t>
      </w:r>
    </w:p>
    <w:p w14:paraId="2850C8B2" w14:textId="38D6D7A5" w:rsidR="00C90828"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[fact005]</w:t>
      </w:r>
    </w:p>
    <w:p w14:paraId="1DB4E259" w14:textId="36F71EFD" w:rsidR="00C90828" w:rsidRDefault="00BF73CE" w:rsidP="00C90828">
      <w:pPr>
        <w:pStyle w:val="Default"/>
        <w:numPr>
          <w:ilvl w:val="1"/>
          <w:numId w:val="3"/>
        </w:numPr>
        <w:spacing w:line="480" w:lineRule="auto"/>
        <w:jc w:val="both"/>
        <w:rPr>
          <w:rFonts w:ascii="Courier New" w:hAnsi="Courier New" w:cs="Courier New"/>
        </w:rPr>
      </w:pPr>
      <w:r>
        <w:rPr>
          <w:rFonts w:ascii="Courier New" w:hAnsi="Courier New" w:cs="Courier New"/>
        </w:rPr>
        <w:t>[fact005a]</w:t>
      </w:r>
    </w:p>
    <w:p w14:paraId="04E7D427" w14:textId="57B53FFB" w:rsidR="00C823E3" w:rsidRDefault="00BF73CE" w:rsidP="00C90828">
      <w:pPr>
        <w:pStyle w:val="Default"/>
        <w:numPr>
          <w:ilvl w:val="1"/>
          <w:numId w:val="3"/>
        </w:numPr>
        <w:spacing w:line="480" w:lineRule="auto"/>
        <w:jc w:val="both"/>
        <w:rPr>
          <w:rFonts w:ascii="Courier New" w:hAnsi="Courier New" w:cs="Courier New"/>
        </w:rPr>
      </w:pPr>
      <w:r>
        <w:rPr>
          <w:rFonts w:ascii="Courier New" w:hAnsi="Courier New" w:cs="Courier New"/>
        </w:rPr>
        <w:t>[fact005b]</w:t>
      </w:r>
    </w:p>
    <w:p w14:paraId="3E1A160F" w14:textId="3A668F02" w:rsidR="00163149"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[fact006]</w:t>
      </w:r>
    </w:p>
    <w:p w14:paraId="115942D7" w14:textId="2ACB0AB0" w:rsidR="00C02359"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[fact007]</w:t>
      </w:r>
    </w:p>
    <w:p w14:paraId="373E4FB0" w14:textId="18D9428B" w:rsidR="00101B18" w:rsidRDefault="00BF73CE" w:rsidP="00C02359">
      <w:pPr>
        <w:pStyle w:val="Default"/>
        <w:numPr>
          <w:ilvl w:val="0"/>
          <w:numId w:val="3"/>
        </w:numPr>
        <w:spacing w:line="480" w:lineRule="auto"/>
        <w:jc w:val="both"/>
        <w:rPr>
          <w:rFonts w:ascii="Courier New" w:hAnsi="Courier New" w:cs="Courier New"/>
        </w:rPr>
      </w:pPr>
      <w:r>
        <w:rPr>
          <w:rFonts w:ascii="Courier New" w:hAnsi="Courier New" w:cs="Courier New"/>
        </w:rPr>
        <w:t>[fact008]</w:t>
      </w:r>
    </w:p>
    <w:p w14:paraId="2865F04C" w14:textId="3EAEB36B" w:rsidR="00C02359" w:rsidRDefault="00BF73CE" w:rsidP="00101B18">
      <w:pPr>
        <w:pStyle w:val="Default"/>
        <w:numPr>
          <w:ilvl w:val="0"/>
          <w:numId w:val="3"/>
        </w:numPr>
        <w:spacing w:line="480" w:lineRule="auto"/>
        <w:jc w:val="both"/>
        <w:rPr>
          <w:rFonts w:ascii="Courier New" w:hAnsi="Courier New" w:cs="Courier New"/>
        </w:rPr>
      </w:pPr>
      <w:r>
        <w:rPr>
          <w:rFonts w:ascii="Courier New" w:hAnsi="Courier New" w:cs="Courier New"/>
        </w:rPr>
        <w:t>[fact009]</w:t>
      </w:r>
    </w:p>
    <w:p w14:paraId="4F25DDDF" w14:textId="69EC399C" w:rsidR="00974EC6" w:rsidRPr="00101B18" w:rsidRDefault="00974EC6" w:rsidP="00974EC6">
      <w:pPr>
        <w:pStyle w:val="Default"/>
        <w:numPr>
          <w:ilvl w:val="0"/>
          <w:numId w:val="3"/>
        </w:numPr>
        <w:spacing w:line="480" w:lineRule="auto"/>
        <w:ind w:hanging="450"/>
        <w:jc w:val="both"/>
        <w:rPr>
          <w:rFonts w:ascii="Courier New" w:hAnsi="Courier New" w:cs="Courier New"/>
        </w:rPr>
      </w:pPr>
      <w:r>
        <w:rPr>
          <w:rFonts w:ascii="Courier New" w:hAnsi="Courier New" w:cs="Courier New"/>
        </w:rPr>
        <w:t>[fact010]</w:t>
      </w:r>
    </w:p>
    <w:p w14:paraId="0FEE17F7" w14:textId="6C7D491C" w:rsidR="00D94C10" w:rsidRPr="007810C8" w:rsidRDefault="00D94C10" w:rsidP="00D94C10">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Analysis</w:t>
      </w:r>
    </w:p>
    <w:p w14:paraId="2258C986" w14:textId="76F40162" w:rsidR="00CC54A3" w:rsidRDefault="00BF73CE"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[any001]</w:t>
      </w:r>
    </w:p>
    <w:p w14:paraId="17E858C7" w14:textId="2E4A4236" w:rsidR="007263F5" w:rsidRDefault="00BF73CE" w:rsidP="007263F5">
      <w:pPr>
        <w:pStyle w:val="Default"/>
        <w:numPr>
          <w:ilvl w:val="1"/>
          <w:numId w:val="3"/>
        </w:numPr>
        <w:spacing w:line="480" w:lineRule="auto"/>
        <w:jc w:val="both"/>
        <w:rPr>
          <w:rFonts w:ascii="Courier New" w:hAnsi="Courier New" w:cs="Courier New"/>
        </w:rPr>
      </w:pPr>
      <w:r>
        <w:rPr>
          <w:rFonts w:ascii="Courier New" w:hAnsi="Courier New" w:cs="Courier New"/>
        </w:rPr>
        <w:t>[any001a]</w:t>
      </w:r>
    </w:p>
    <w:p w14:paraId="751D2A2D" w14:textId="79266078" w:rsidR="00004225" w:rsidRDefault="00BF73CE" w:rsidP="00004225">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[any002]</w:t>
      </w:r>
    </w:p>
    <w:p w14:paraId="7378D2A2" w14:textId="312FE70D" w:rsidR="00B156BC" w:rsidRPr="00004225" w:rsidRDefault="00BF73CE" w:rsidP="00004225">
      <w:pPr>
        <w:pStyle w:val="Default"/>
        <w:numPr>
          <w:ilvl w:val="1"/>
          <w:numId w:val="3"/>
        </w:numPr>
        <w:spacing w:line="480" w:lineRule="auto"/>
        <w:jc w:val="both"/>
        <w:rPr>
          <w:rFonts w:ascii="Courier New" w:hAnsi="Courier New" w:cs="Courier New"/>
        </w:rPr>
      </w:pPr>
      <w:r>
        <w:rPr>
          <w:rFonts w:ascii="Courier New" w:hAnsi="Courier New" w:cs="Courier New"/>
        </w:rPr>
        <w:t>[any002a]</w:t>
      </w:r>
    </w:p>
    <w:p w14:paraId="740B14D7" w14:textId="51C54068" w:rsidR="00D2102D" w:rsidRDefault="00BF73CE" w:rsidP="00B156BC">
      <w:pPr>
        <w:pStyle w:val="Default"/>
        <w:numPr>
          <w:ilvl w:val="1"/>
          <w:numId w:val="3"/>
        </w:numPr>
        <w:spacing w:line="480" w:lineRule="auto"/>
        <w:jc w:val="both"/>
        <w:rPr>
          <w:rFonts w:ascii="Courier New" w:hAnsi="Courier New" w:cs="Courier New"/>
        </w:rPr>
      </w:pPr>
      <w:r>
        <w:rPr>
          <w:rFonts w:ascii="Courier New" w:hAnsi="Courier New" w:cs="Courier New"/>
        </w:rPr>
        <w:t>[any002b]</w:t>
      </w:r>
    </w:p>
    <w:p w14:paraId="6458B662" w14:textId="1BF571EA" w:rsidR="00D2102D" w:rsidRDefault="00BF73CE" w:rsidP="00B156BC">
      <w:pPr>
        <w:pStyle w:val="Default"/>
        <w:numPr>
          <w:ilvl w:val="1"/>
          <w:numId w:val="3"/>
        </w:numPr>
        <w:spacing w:line="480" w:lineRule="auto"/>
        <w:jc w:val="both"/>
        <w:rPr>
          <w:rFonts w:ascii="Courier New" w:hAnsi="Courier New" w:cs="Courier New"/>
        </w:rPr>
      </w:pPr>
      <w:r>
        <w:rPr>
          <w:rFonts w:ascii="Courier New" w:hAnsi="Courier New" w:cs="Courier New"/>
        </w:rPr>
        <w:lastRenderedPageBreak/>
        <w:t>[any002c]</w:t>
      </w:r>
    </w:p>
    <w:p w14:paraId="0183C749" w14:textId="569ED13E" w:rsidR="00CC54A3"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[any003]</w:t>
      </w:r>
    </w:p>
    <w:p w14:paraId="40C08D25" w14:textId="175857B1" w:rsidR="009066BB" w:rsidRPr="00A33D53"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[any004]</w:t>
      </w:r>
    </w:p>
    <w:p w14:paraId="7FDE989F" w14:textId="62E78513" w:rsidR="009066BB" w:rsidRDefault="001D62F4" w:rsidP="00004225">
      <w:pPr>
        <w:pStyle w:val="Default"/>
        <w:numPr>
          <w:ilvl w:val="1"/>
          <w:numId w:val="3"/>
        </w:numPr>
        <w:spacing w:line="480" w:lineRule="auto"/>
        <w:ind w:left="1530" w:hanging="540"/>
        <w:jc w:val="both"/>
        <w:rPr>
          <w:rFonts w:ascii="Courier New" w:hAnsi="Courier New" w:cs="Courier New"/>
        </w:rPr>
      </w:pPr>
      <w:r>
        <w:rPr>
          <w:rFonts w:ascii="Courier New" w:hAnsi="Courier New" w:cs="Courier New"/>
        </w:rPr>
        <w:t>[any004a]</w:t>
      </w:r>
    </w:p>
    <w:p w14:paraId="55C3D94A" w14:textId="4CEBCB52" w:rsidR="00DE7DB2" w:rsidRDefault="001D62F4" w:rsidP="00004225">
      <w:pPr>
        <w:pStyle w:val="Default"/>
        <w:numPr>
          <w:ilvl w:val="1"/>
          <w:numId w:val="3"/>
        </w:numPr>
        <w:spacing w:line="480" w:lineRule="auto"/>
        <w:ind w:left="1530" w:hanging="540"/>
        <w:jc w:val="both"/>
        <w:rPr>
          <w:rFonts w:ascii="Courier New" w:hAnsi="Courier New" w:cs="Courier New"/>
        </w:rPr>
      </w:pPr>
      <w:r>
        <w:rPr>
          <w:rFonts w:ascii="Courier New" w:hAnsi="Courier New" w:cs="Courier New"/>
        </w:rPr>
        <w:t>[any004b]</w:t>
      </w:r>
    </w:p>
    <w:p w14:paraId="70460D0F" w14:textId="5D6A979A" w:rsidR="00A54FC0"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[any005]</w:t>
      </w:r>
    </w:p>
    <w:p w14:paraId="6A040B4C" w14:textId="7979B138" w:rsidR="00CC54A3" w:rsidRPr="00A33D53"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[any006]</w:t>
      </w:r>
    </w:p>
    <w:p w14:paraId="70957B2B" w14:textId="78F79293" w:rsidR="000D7B09"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[any007]</w:t>
      </w:r>
    </w:p>
    <w:p w14:paraId="4CBEF86E" w14:textId="4F7ABF64" w:rsidR="001D62F4"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[any008]</w:t>
      </w:r>
    </w:p>
    <w:p w14:paraId="330D499D" w14:textId="538F1966" w:rsidR="001D62F4"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[any009]</w:t>
      </w:r>
    </w:p>
    <w:p w14:paraId="33CE3F76" w14:textId="68C20BFF" w:rsidR="001D62F4" w:rsidRDefault="001D62F4" w:rsidP="005F75DD">
      <w:pPr>
        <w:pStyle w:val="Default"/>
        <w:numPr>
          <w:ilvl w:val="0"/>
          <w:numId w:val="3"/>
        </w:numPr>
        <w:spacing w:line="480" w:lineRule="auto"/>
        <w:ind w:hanging="450"/>
        <w:jc w:val="both"/>
        <w:rPr>
          <w:rFonts w:ascii="Courier New" w:hAnsi="Courier New" w:cs="Courier New"/>
        </w:rPr>
      </w:pPr>
      <w:r>
        <w:rPr>
          <w:rFonts w:ascii="Courier New" w:hAnsi="Courier New" w:cs="Courier New"/>
        </w:rPr>
        <w:t>[any010]</w:t>
      </w:r>
    </w:p>
    <w:p w14:paraId="2C30B3C4" w14:textId="098B1409" w:rsidR="009507DE" w:rsidRPr="007810C8" w:rsidRDefault="009507DE" w:rsidP="009507DE">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Standard of Review</w:t>
      </w:r>
    </w:p>
    <w:p w14:paraId="61CF4E41" w14:textId="26F2133C" w:rsidR="00E14C7E" w:rsidRPr="00127C6E" w:rsidRDefault="00E14C7E" w:rsidP="00E14C7E">
      <w:pPr>
        <w:pStyle w:val="Default"/>
        <w:numPr>
          <w:ilvl w:val="0"/>
          <w:numId w:val="3"/>
        </w:numPr>
        <w:spacing w:line="480" w:lineRule="auto"/>
        <w:ind w:hanging="450"/>
        <w:jc w:val="both"/>
        <w:rPr>
          <w:rFonts w:ascii="Courier New" w:hAnsi="Courier New" w:cs="Courier New"/>
        </w:rPr>
      </w:pPr>
      <w:bookmarkStart w:id="6" w:name="P018"/>
      <w:r w:rsidRPr="00127C6E">
        <w:rPr>
          <w:rFonts w:ascii="Courier New" w:hAnsi="Courier New" w:cs="Courier New"/>
        </w:rPr>
        <w:t xml:space="preserve">Rule 1 Fed. R. Civ. P. </w:t>
      </w:r>
      <w:r>
        <w:rPr>
          <w:rFonts w:ascii="Courier New" w:hAnsi="Courier New" w:cs="Courier New"/>
        </w:rPr>
        <w:t xml:space="preserve">provides persuasive authority to transfer </w:t>
      </w:r>
      <w:r w:rsidR="00036A3E">
        <w:rPr>
          <w:rFonts w:ascii="Courier New" w:hAnsi="Courier New" w:cs="Courier New"/>
        </w:rPr>
        <w:t>T</w:t>
      </w:r>
      <w:r>
        <w:rPr>
          <w:rFonts w:ascii="Courier New" w:hAnsi="Courier New" w:cs="Courier New"/>
        </w:rPr>
        <w:t xml:space="preserve">his </w:t>
      </w:r>
      <w:r w:rsidR="00036A3E">
        <w:rPr>
          <w:rFonts w:ascii="Courier New" w:hAnsi="Courier New" w:cs="Courier New"/>
        </w:rPr>
        <w:t>C</w:t>
      </w:r>
      <w:r>
        <w:rPr>
          <w:rFonts w:ascii="Courier New" w:hAnsi="Courier New" w:cs="Courier New"/>
        </w:rPr>
        <w:t xml:space="preserve">ase in order to </w:t>
      </w:r>
      <w:r w:rsidRPr="00127C6E">
        <w:rPr>
          <w:rFonts w:ascii="Courier New" w:hAnsi="Courier New" w:cs="Courier New"/>
        </w:rPr>
        <w:t>“</w:t>
      </w:r>
      <w:r w:rsidRPr="00E14C7E">
        <w:rPr>
          <w:rFonts w:ascii="Courier New" w:hAnsi="Courier New" w:cs="Courier New"/>
          <w:i/>
        </w:rPr>
        <w:t>secure the</w:t>
      </w:r>
      <w:r>
        <w:rPr>
          <w:rFonts w:ascii="Courier New" w:hAnsi="Courier New" w:cs="Courier New"/>
        </w:rPr>
        <w:t xml:space="preserve"> </w:t>
      </w:r>
      <w:r w:rsidRPr="00127C6E">
        <w:rPr>
          <w:rFonts w:ascii="Courier New" w:hAnsi="Courier New" w:cs="Courier New"/>
          <w:i/>
        </w:rPr>
        <w:t>just, speedy, and inexpensive determination</w:t>
      </w:r>
      <w:r w:rsidRPr="00127C6E">
        <w:rPr>
          <w:rFonts w:ascii="Courier New" w:hAnsi="Courier New" w:cs="Courier New"/>
        </w:rPr>
        <w:t>” of all civil actions.</w:t>
      </w:r>
      <w:bookmarkEnd w:id="6"/>
    </w:p>
    <w:p w14:paraId="31A23F8E" w14:textId="70071B5D" w:rsidR="00DE7DB2" w:rsidRDefault="000D7B09" w:rsidP="00E14C7E">
      <w:pPr>
        <w:pStyle w:val="Default"/>
        <w:numPr>
          <w:ilvl w:val="0"/>
          <w:numId w:val="3"/>
        </w:numPr>
        <w:spacing w:line="480" w:lineRule="auto"/>
        <w:ind w:hanging="450"/>
        <w:jc w:val="both"/>
        <w:rPr>
          <w:rFonts w:ascii="Courier New" w:hAnsi="Courier New" w:cs="Courier New"/>
        </w:rPr>
      </w:pPr>
      <w:bookmarkStart w:id="7" w:name="P019"/>
      <w:r>
        <w:rPr>
          <w:rFonts w:ascii="Courier New" w:hAnsi="Courier New" w:cs="Courier New"/>
        </w:rPr>
        <w:t>28 USC §1404</w:t>
      </w:r>
      <w:r w:rsidR="002763E2">
        <w:rPr>
          <w:rFonts w:ascii="Courier New" w:hAnsi="Courier New" w:cs="Courier New"/>
        </w:rPr>
        <w:t>(a)</w:t>
      </w:r>
      <w:r w:rsidR="00E14C7E">
        <w:rPr>
          <w:rFonts w:ascii="Courier New" w:hAnsi="Courier New" w:cs="Courier New"/>
        </w:rPr>
        <w:t>, more powerfully, provides statutory authority for transferring a case (highlights added)</w:t>
      </w:r>
      <w:r>
        <w:rPr>
          <w:rFonts w:ascii="Courier New" w:hAnsi="Courier New" w:cs="Courier New"/>
        </w:rPr>
        <w:t>:</w:t>
      </w:r>
      <w:bookmarkEnd w:id="7"/>
    </w:p>
    <w:p w14:paraId="03BDBA03" w14:textId="1B952212" w:rsidR="00A54FC0" w:rsidRPr="00F97EB4" w:rsidRDefault="00A54FC0" w:rsidP="00A54FC0">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002763E2" w:rsidRPr="002763E2">
        <w:rPr>
          <w:rFonts w:ascii="Courier New" w:hAnsi="Courier New" w:cs="Courier New"/>
          <w:i/>
          <w:highlight w:val="lightGray"/>
        </w:rPr>
        <w:t>For the convenience of parties and witnesses, in the interest of justice, a district court may transfer any civil action to any other district or division where it might have been brought</w:t>
      </w:r>
      <w:r w:rsidR="002763E2" w:rsidRPr="002763E2">
        <w:rPr>
          <w:rFonts w:ascii="Courier New" w:hAnsi="Courier New" w:cs="Courier New"/>
          <w:i/>
        </w:rPr>
        <w:t xml:space="preserve"> or to any district or division to which all parties have consented.</w:t>
      </w:r>
      <w:r w:rsidRPr="00F97EB4">
        <w:rPr>
          <w:rFonts w:ascii="Courier New" w:hAnsi="Courier New" w:cs="Courier New"/>
          <w:i/>
        </w:rPr>
        <w:t>”</w:t>
      </w:r>
    </w:p>
    <w:p w14:paraId="2095AF6D" w14:textId="64FCA95B" w:rsidR="00A54FC0" w:rsidRPr="005628DC" w:rsidRDefault="002763E2" w:rsidP="00A54FC0">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rPr>
        <w:t>28 USC §1404(a) | 2020</w:t>
      </w:r>
    </w:p>
    <w:p w14:paraId="496F39D9" w14:textId="68F8FF2C" w:rsidR="00DE7DB2" w:rsidRDefault="008E4CE9" w:rsidP="00E14C7E">
      <w:pPr>
        <w:pStyle w:val="Default"/>
        <w:numPr>
          <w:ilvl w:val="0"/>
          <w:numId w:val="3"/>
        </w:numPr>
        <w:spacing w:line="480" w:lineRule="auto"/>
        <w:ind w:hanging="450"/>
        <w:jc w:val="both"/>
        <w:rPr>
          <w:rFonts w:ascii="Courier New" w:hAnsi="Courier New" w:cs="Courier New"/>
        </w:rPr>
      </w:pPr>
      <w:bookmarkStart w:id="8" w:name="P020"/>
      <w:r>
        <w:rPr>
          <w:rFonts w:ascii="Courier New" w:hAnsi="Courier New" w:cs="Courier New"/>
        </w:rPr>
        <w:lastRenderedPageBreak/>
        <w:t>District courts have used this statute to set the standard for reviewing transfer motions:</w:t>
      </w:r>
      <w:bookmarkEnd w:id="8"/>
    </w:p>
    <w:p w14:paraId="136771EF" w14:textId="7EC59054" w:rsidR="008E4CE9" w:rsidRPr="00F97EB4" w:rsidRDefault="008E4CE9" w:rsidP="008E4CE9">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Pr="008E4CE9">
        <w:rPr>
          <w:rFonts w:ascii="Courier New" w:hAnsi="Courier New" w:cs="Courier New"/>
          <w:i/>
        </w:rPr>
        <w:t>Rather, the standard is set by statute: "For the convenience of parties and witnesses, [and] in the interest of justice.</w:t>
      </w:r>
      <w:r w:rsidRPr="00F97EB4">
        <w:rPr>
          <w:rFonts w:ascii="Courier New" w:hAnsi="Courier New" w:cs="Courier New"/>
          <w:i/>
        </w:rPr>
        <w:t>”</w:t>
      </w:r>
    </w:p>
    <w:p w14:paraId="028A9CD8" w14:textId="32AAB936" w:rsidR="008E4CE9" w:rsidRPr="005628DC" w:rsidRDefault="008E4CE9" w:rsidP="008E4CE9">
      <w:pPr>
        <w:pStyle w:val="ListParagraph"/>
        <w:numPr>
          <w:ilvl w:val="0"/>
          <w:numId w:val="13"/>
        </w:numPr>
        <w:spacing w:line="360" w:lineRule="auto"/>
        <w:jc w:val="right"/>
        <w:rPr>
          <w:rFonts w:ascii="Courier New" w:hAnsi="Courier New" w:cs="Courier New"/>
          <w:sz w:val="24"/>
          <w:szCs w:val="24"/>
        </w:rPr>
      </w:pPr>
      <w:r w:rsidRPr="008E4CE9">
        <w:rPr>
          <w:rFonts w:ascii="Courier New" w:hAnsi="Courier New" w:cs="Courier New"/>
          <w:sz w:val="24"/>
          <w:szCs w:val="24"/>
          <w:u w:val="single"/>
        </w:rPr>
        <w:t>Mobil v SEC</w:t>
      </w:r>
      <w:r>
        <w:rPr>
          <w:rFonts w:ascii="Courier New" w:hAnsi="Courier New" w:cs="Courier New"/>
          <w:sz w:val="24"/>
          <w:szCs w:val="24"/>
        </w:rPr>
        <w:t>, 550 F.Supp. 67 (USNYSD 1982)</w:t>
      </w:r>
    </w:p>
    <w:p w14:paraId="1759B61C" w14:textId="3D088A41" w:rsidR="008E4CE9" w:rsidRDefault="008E4CE9" w:rsidP="00E14C7E">
      <w:pPr>
        <w:pStyle w:val="Default"/>
        <w:numPr>
          <w:ilvl w:val="0"/>
          <w:numId w:val="3"/>
        </w:numPr>
        <w:spacing w:line="480" w:lineRule="auto"/>
        <w:ind w:hanging="450"/>
        <w:jc w:val="both"/>
        <w:rPr>
          <w:rFonts w:ascii="Courier New" w:hAnsi="Courier New" w:cs="Courier New"/>
        </w:rPr>
      </w:pPr>
      <w:bookmarkStart w:id="9" w:name="P021"/>
      <w:r>
        <w:rPr>
          <w:rFonts w:ascii="Courier New" w:hAnsi="Courier New" w:cs="Courier New"/>
        </w:rPr>
        <w:t>The Northern District of Illinois (USILND) goes deeper:</w:t>
      </w:r>
      <w:bookmarkEnd w:id="9"/>
    </w:p>
    <w:p w14:paraId="74ED58AD" w14:textId="77777777" w:rsidR="00E27BE9" w:rsidRDefault="008E4CE9" w:rsidP="00E27BE9">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00E27BE9" w:rsidRPr="00E27BE9">
        <w:rPr>
          <w:rFonts w:ascii="Courier New" w:hAnsi="Courier New" w:cs="Courier New"/>
          <w:i/>
        </w:rPr>
        <w:t>In order to meet the requirements of § 1404(a), the movant must establish "</w:t>
      </w:r>
      <w:r w:rsidRPr="008E4CE9">
        <w:rPr>
          <w:rFonts w:ascii="Courier New" w:hAnsi="Courier New" w:cs="Courier New"/>
          <w:i/>
        </w:rPr>
        <w:t xml:space="preserve">(1) that venue is proper in the transferor district; (2) that the transferor court has the power to transfer the case (that is, that the transferee court is in a district `where it might have been brought'); and (3) that the transfer is for the `convenience of parties and witnesses, in the interest of justice.'" </w:t>
      </w:r>
      <w:r w:rsidRPr="008E4CE9">
        <w:rPr>
          <w:rFonts w:ascii="Courier New" w:hAnsi="Courier New" w:cs="Courier New"/>
          <w:i/>
          <w:u w:val="single"/>
        </w:rPr>
        <w:t>Hess v. Gray</w:t>
      </w:r>
      <w:r w:rsidRPr="008E4CE9">
        <w:rPr>
          <w:rFonts w:ascii="Courier New" w:hAnsi="Courier New" w:cs="Courier New"/>
          <w:i/>
        </w:rPr>
        <w:t>, 85 F.R.D. 15, 24 (N.D.Ill. 1979)."</w:t>
      </w:r>
    </w:p>
    <w:p w14:paraId="6DEFA9D9" w14:textId="77777777" w:rsidR="00E27BE9" w:rsidRPr="005628DC" w:rsidRDefault="00E27BE9" w:rsidP="00E27BE9">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1631F1C1" w14:textId="1A0CD5F3" w:rsidR="00E27BE9" w:rsidRDefault="00E27BE9" w:rsidP="00E14C7E">
      <w:pPr>
        <w:pStyle w:val="Default"/>
        <w:numPr>
          <w:ilvl w:val="0"/>
          <w:numId w:val="3"/>
        </w:numPr>
        <w:spacing w:line="480" w:lineRule="auto"/>
        <w:ind w:hanging="450"/>
        <w:jc w:val="both"/>
        <w:rPr>
          <w:rFonts w:ascii="Courier New" w:hAnsi="Courier New" w:cs="Courier New"/>
        </w:rPr>
      </w:pPr>
      <w:bookmarkStart w:id="10" w:name="P022"/>
      <w:r>
        <w:rPr>
          <w:rFonts w:ascii="Courier New" w:hAnsi="Courier New" w:cs="Courier New"/>
        </w:rPr>
        <w:t>In short, Plaintiff must show that:</w:t>
      </w:r>
      <w:bookmarkEnd w:id="10"/>
    </w:p>
    <w:p w14:paraId="3ED5A1D7" w14:textId="5CFE947D" w:rsidR="00E27BE9" w:rsidRDefault="001D62F4" w:rsidP="00E14C7E">
      <w:pPr>
        <w:pStyle w:val="Default"/>
        <w:numPr>
          <w:ilvl w:val="1"/>
          <w:numId w:val="32"/>
        </w:numPr>
        <w:spacing w:line="480" w:lineRule="auto"/>
        <w:ind w:left="1530" w:hanging="540"/>
        <w:jc w:val="both"/>
        <w:rPr>
          <w:rFonts w:ascii="Courier New" w:hAnsi="Courier New" w:cs="Courier New"/>
        </w:rPr>
      </w:pPr>
      <w:r>
        <w:rPr>
          <w:rFonts w:ascii="Courier New" w:hAnsi="Courier New" w:cs="Courier New"/>
        </w:rPr>
        <w:t>[transferorCourt]</w:t>
      </w:r>
      <w:r w:rsidR="00E27BE9">
        <w:rPr>
          <w:rFonts w:ascii="Courier New" w:hAnsi="Courier New" w:cs="Courier New"/>
        </w:rPr>
        <w:t xml:space="preserve"> is a proper venue;</w:t>
      </w:r>
    </w:p>
    <w:p w14:paraId="120A691D" w14:textId="191F3864" w:rsidR="00E27BE9" w:rsidRDefault="001D62F4" w:rsidP="00E14C7E">
      <w:pPr>
        <w:pStyle w:val="Default"/>
        <w:numPr>
          <w:ilvl w:val="1"/>
          <w:numId w:val="32"/>
        </w:numPr>
        <w:spacing w:line="480" w:lineRule="auto"/>
        <w:ind w:left="1530" w:hanging="540"/>
        <w:jc w:val="both"/>
        <w:rPr>
          <w:rFonts w:ascii="Courier New" w:hAnsi="Courier New" w:cs="Courier New"/>
        </w:rPr>
      </w:pPr>
      <w:r>
        <w:rPr>
          <w:rFonts w:ascii="Courier New" w:hAnsi="Courier New" w:cs="Courier New"/>
        </w:rPr>
        <w:t>[transfereeCourt]</w:t>
      </w:r>
      <w:r w:rsidR="00E27BE9">
        <w:rPr>
          <w:rFonts w:ascii="Courier New" w:hAnsi="Courier New" w:cs="Courier New"/>
        </w:rPr>
        <w:t xml:space="preserve"> is also a proper venue; and</w:t>
      </w:r>
    </w:p>
    <w:p w14:paraId="3CE3D0C2" w14:textId="51AF52AE" w:rsidR="00E27BE9" w:rsidRDefault="00E27BE9" w:rsidP="00E14C7E">
      <w:pPr>
        <w:pStyle w:val="Default"/>
        <w:numPr>
          <w:ilvl w:val="1"/>
          <w:numId w:val="32"/>
        </w:numPr>
        <w:spacing w:line="480" w:lineRule="auto"/>
        <w:ind w:left="1530" w:hanging="540"/>
        <w:jc w:val="both"/>
        <w:rPr>
          <w:rFonts w:ascii="Courier New" w:hAnsi="Courier New" w:cs="Courier New"/>
        </w:rPr>
      </w:pPr>
      <w:r>
        <w:rPr>
          <w:rFonts w:ascii="Courier New" w:hAnsi="Courier New" w:cs="Courier New"/>
        </w:rPr>
        <w:t>Transfer will serve (a) the convenience of parties/witnesses; and (b) the interest of justice.</w:t>
      </w:r>
    </w:p>
    <w:p w14:paraId="0D4869DF" w14:textId="27630FD2" w:rsidR="00E27BE9" w:rsidRDefault="00E14C7E" w:rsidP="00E14C7E">
      <w:pPr>
        <w:pStyle w:val="Default"/>
        <w:numPr>
          <w:ilvl w:val="0"/>
          <w:numId w:val="3"/>
        </w:numPr>
        <w:spacing w:line="480" w:lineRule="auto"/>
        <w:ind w:hanging="450"/>
        <w:jc w:val="both"/>
        <w:rPr>
          <w:rFonts w:ascii="Courier New" w:hAnsi="Courier New" w:cs="Courier New"/>
        </w:rPr>
      </w:pPr>
      <w:bookmarkStart w:id="11" w:name="P023"/>
      <w:r>
        <w:rPr>
          <w:rFonts w:ascii="Courier New" w:hAnsi="Courier New" w:cs="Courier New"/>
        </w:rPr>
        <w:t xml:space="preserve">Those first two prongs are rather simple, according to the </w:t>
      </w:r>
      <w:r w:rsidR="00004225" w:rsidRPr="00004225">
        <w:rPr>
          <w:rFonts w:ascii="Courier New" w:hAnsi="Courier New" w:cs="Courier New"/>
          <w:u w:val="single"/>
        </w:rPr>
        <w:t>Hotel</w:t>
      </w:r>
      <w:r w:rsidR="00004225">
        <w:rPr>
          <w:rFonts w:ascii="Courier New" w:hAnsi="Courier New" w:cs="Courier New"/>
        </w:rPr>
        <w:t xml:space="preserve"> court</w:t>
      </w:r>
      <w:r>
        <w:rPr>
          <w:rFonts w:ascii="Courier New" w:hAnsi="Courier New" w:cs="Courier New"/>
        </w:rPr>
        <w:t>.</w:t>
      </w:r>
      <w:r w:rsidR="00004225">
        <w:rPr>
          <w:rFonts w:ascii="Courier New" w:hAnsi="Courier New" w:cs="Courier New"/>
        </w:rPr>
        <w:t xml:space="preserve"> </w:t>
      </w:r>
      <w:r>
        <w:rPr>
          <w:rFonts w:ascii="Courier New" w:hAnsi="Courier New" w:cs="Courier New"/>
        </w:rPr>
        <w:t>That third prong, though, is explained like this</w:t>
      </w:r>
      <w:r w:rsidR="00004225">
        <w:rPr>
          <w:rFonts w:ascii="Courier New" w:hAnsi="Courier New" w:cs="Courier New"/>
        </w:rPr>
        <w:t>:</w:t>
      </w:r>
      <w:bookmarkEnd w:id="11"/>
    </w:p>
    <w:p w14:paraId="229E152E" w14:textId="205929F8" w:rsidR="00004225" w:rsidRPr="00F97EB4" w:rsidRDefault="00004225" w:rsidP="00004225">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Pr="00004225">
        <w:rPr>
          <w:rFonts w:ascii="Courier New" w:hAnsi="Courier New" w:cs="Courier New"/>
          <w:i/>
        </w:rPr>
        <w:t xml:space="preserve">The Court now turns to requirement (3). </w:t>
      </w:r>
      <w:r w:rsidRPr="008E4CE9">
        <w:rPr>
          <w:rFonts w:ascii="Courier New" w:hAnsi="Courier New" w:cs="Courier New"/>
          <w:i/>
        </w:rPr>
        <w:t xml:space="preserve">To support a motion to transfer, the movant must show a "clear balance of inconvenience" in this district over the </w:t>
      </w:r>
      <w:r w:rsidRPr="008E4CE9">
        <w:rPr>
          <w:rFonts w:ascii="Courier New" w:hAnsi="Courier New" w:cs="Courier New"/>
          <w:i/>
        </w:rPr>
        <w:lastRenderedPageBreak/>
        <w:t xml:space="preserve">transferee district. </w:t>
      </w:r>
      <w:r w:rsidRPr="00004225">
        <w:rPr>
          <w:rFonts w:ascii="Courier New" w:hAnsi="Courier New" w:cs="Courier New"/>
          <w:i/>
          <w:u w:val="single"/>
        </w:rPr>
        <w:t>SEC v. First National Finance Corp.</w:t>
      </w:r>
      <w:r w:rsidRPr="008E4CE9">
        <w:rPr>
          <w:rFonts w:ascii="Courier New" w:hAnsi="Courier New" w:cs="Courier New"/>
          <w:i/>
        </w:rPr>
        <w:t>, 392 F. Supp. 239, 240 (N.D.Ill. 1975) In determining whether the movant has met this burden, the Court must consider the factors specifically mentioned in § 1404(a) (convenience of the parties, convenience of the witnesses and the interests of justice in general) while also giving weight to plaintiff's choice of forum.</w:t>
      </w:r>
      <w:r w:rsidRPr="00F97EB4">
        <w:rPr>
          <w:rFonts w:ascii="Courier New" w:hAnsi="Courier New" w:cs="Courier New"/>
          <w:i/>
        </w:rPr>
        <w:t>”</w:t>
      </w:r>
    </w:p>
    <w:p w14:paraId="259F4E05" w14:textId="77777777" w:rsidR="00004225" w:rsidRPr="005628DC" w:rsidRDefault="00004225" w:rsidP="00004225">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2425D933" w14:textId="526985A5" w:rsidR="00004225" w:rsidRPr="00127C6E" w:rsidRDefault="00004225" w:rsidP="00E14C7E">
      <w:pPr>
        <w:pStyle w:val="Default"/>
        <w:numPr>
          <w:ilvl w:val="0"/>
          <w:numId w:val="3"/>
        </w:numPr>
        <w:spacing w:line="480" w:lineRule="auto"/>
        <w:ind w:hanging="450"/>
        <w:jc w:val="both"/>
        <w:rPr>
          <w:rFonts w:ascii="Courier New" w:hAnsi="Courier New" w:cs="Courier New"/>
        </w:rPr>
      </w:pPr>
      <w:bookmarkStart w:id="12" w:name="P024"/>
      <w:r>
        <w:rPr>
          <w:rFonts w:ascii="Courier New" w:hAnsi="Courier New" w:cs="Courier New"/>
        </w:rPr>
        <w:t>These ‘</w:t>
      </w:r>
      <w:r w:rsidRPr="00004225">
        <w:rPr>
          <w:rFonts w:ascii="Courier New" w:hAnsi="Courier New" w:cs="Courier New"/>
          <w:i/>
        </w:rPr>
        <w:t>factors for consideration</w:t>
      </w:r>
      <w:r>
        <w:rPr>
          <w:rFonts w:ascii="Courier New" w:hAnsi="Courier New" w:cs="Courier New"/>
        </w:rPr>
        <w:t xml:space="preserve">’ were </w:t>
      </w:r>
      <w:r w:rsidR="00E14C7E">
        <w:rPr>
          <w:rFonts w:ascii="Courier New" w:hAnsi="Courier New" w:cs="Courier New"/>
        </w:rPr>
        <w:t xml:space="preserve">further </w:t>
      </w:r>
      <w:r>
        <w:rPr>
          <w:rFonts w:ascii="Courier New" w:hAnsi="Courier New" w:cs="Courier New"/>
        </w:rPr>
        <w:t>delineated in Pennsylvania’s Eastern District:</w:t>
      </w:r>
      <w:bookmarkEnd w:id="12"/>
    </w:p>
    <w:p w14:paraId="457D442B" w14:textId="77777777" w:rsidR="00004225" w:rsidRDefault="008E4CE9" w:rsidP="00E27BE9">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00004225" w:rsidRPr="00004225">
        <w:rPr>
          <w:rFonts w:ascii="Courier New" w:hAnsi="Courier New" w:cs="Courier New"/>
          <w:i/>
        </w:rPr>
        <w:t xml:space="preserve">Motions to transfer are determined by consideration of the same factors relevant to a determination of a forum non conveniens motion. </w:t>
      </w:r>
      <w:r w:rsidR="00004225" w:rsidRPr="00004225">
        <w:rPr>
          <w:rFonts w:ascii="Courier New" w:hAnsi="Courier New" w:cs="Courier New"/>
          <w:i/>
          <w:u w:val="single"/>
        </w:rPr>
        <w:t>Norwood v. Kirkpatrick</w:t>
      </w:r>
      <w:r w:rsidR="00004225" w:rsidRPr="00004225">
        <w:rPr>
          <w:rFonts w:ascii="Courier New" w:hAnsi="Courier New" w:cs="Courier New"/>
          <w:i/>
        </w:rPr>
        <w:t>, 349 U.S. 29, 75 S. Ct. 544, 99 L. Ed. 789 (1955). They are:</w:t>
      </w:r>
    </w:p>
    <w:p w14:paraId="432726E9" w14:textId="77777777" w:rsidR="00004225" w:rsidRPr="00004225" w:rsidRDefault="00004225" w:rsidP="00004225">
      <w:pPr>
        <w:pStyle w:val="Default"/>
        <w:spacing w:line="276" w:lineRule="auto"/>
        <w:ind w:left="2160" w:right="1440"/>
        <w:jc w:val="both"/>
        <w:rPr>
          <w:rFonts w:ascii="Courier New" w:hAnsi="Courier New" w:cs="Courier New"/>
          <w:i/>
        </w:rPr>
      </w:pPr>
      <w:r w:rsidRPr="00004225">
        <w:rPr>
          <w:rFonts w:ascii="Courier New" w:hAnsi="Courier New" w:cs="Courier New"/>
          <w:i/>
        </w:rPr>
        <w:t>1. relative ease of access to sources of proof;</w:t>
      </w:r>
    </w:p>
    <w:p w14:paraId="500CA404" w14:textId="77777777" w:rsidR="00004225" w:rsidRPr="00004225" w:rsidRDefault="00004225" w:rsidP="00004225">
      <w:pPr>
        <w:pStyle w:val="Default"/>
        <w:spacing w:line="276" w:lineRule="auto"/>
        <w:ind w:left="2160" w:right="1440"/>
        <w:jc w:val="both"/>
        <w:rPr>
          <w:rFonts w:ascii="Courier New" w:hAnsi="Courier New" w:cs="Courier New"/>
          <w:i/>
        </w:rPr>
      </w:pPr>
      <w:r w:rsidRPr="00004225">
        <w:rPr>
          <w:rFonts w:ascii="Courier New" w:hAnsi="Courier New" w:cs="Courier New"/>
          <w:i/>
        </w:rPr>
        <w:t>2. availability of compulsory process for attendance of unwilling witnesses;</w:t>
      </w:r>
    </w:p>
    <w:p w14:paraId="0FFD1276" w14:textId="77777777" w:rsidR="00004225" w:rsidRPr="00004225" w:rsidRDefault="00004225" w:rsidP="00004225">
      <w:pPr>
        <w:pStyle w:val="Default"/>
        <w:spacing w:line="276" w:lineRule="auto"/>
        <w:ind w:left="2160" w:right="1440"/>
        <w:jc w:val="both"/>
        <w:rPr>
          <w:rFonts w:ascii="Courier New" w:hAnsi="Courier New" w:cs="Courier New"/>
          <w:i/>
        </w:rPr>
      </w:pPr>
      <w:r w:rsidRPr="00004225">
        <w:rPr>
          <w:rFonts w:ascii="Courier New" w:hAnsi="Courier New" w:cs="Courier New"/>
          <w:i/>
        </w:rPr>
        <w:t>3. cost of attendance at trial by willing witnesses;</w:t>
      </w:r>
    </w:p>
    <w:p w14:paraId="7AB9E6A5" w14:textId="77777777" w:rsidR="00004225" w:rsidRPr="00004225" w:rsidRDefault="00004225" w:rsidP="00004225">
      <w:pPr>
        <w:pStyle w:val="Default"/>
        <w:spacing w:line="276" w:lineRule="auto"/>
        <w:ind w:left="2160" w:right="1440"/>
        <w:jc w:val="both"/>
        <w:rPr>
          <w:rFonts w:ascii="Courier New" w:hAnsi="Courier New" w:cs="Courier New"/>
          <w:i/>
        </w:rPr>
      </w:pPr>
      <w:r w:rsidRPr="00004225">
        <w:rPr>
          <w:rFonts w:ascii="Courier New" w:hAnsi="Courier New" w:cs="Courier New"/>
          <w:i/>
        </w:rPr>
        <w:t>4. the possibility of view of the premises, if appropriate;</w:t>
      </w:r>
    </w:p>
    <w:p w14:paraId="48D24778" w14:textId="77777777" w:rsidR="00004225" w:rsidRPr="00004225" w:rsidRDefault="00004225" w:rsidP="00004225">
      <w:pPr>
        <w:pStyle w:val="Default"/>
        <w:spacing w:line="276" w:lineRule="auto"/>
        <w:ind w:left="2160" w:right="1440"/>
        <w:jc w:val="both"/>
        <w:rPr>
          <w:rFonts w:ascii="Courier New" w:hAnsi="Courier New" w:cs="Courier New"/>
          <w:i/>
        </w:rPr>
      </w:pPr>
      <w:r w:rsidRPr="00004225">
        <w:rPr>
          <w:rFonts w:ascii="Courier New" w:hAnsi="Courier New" w:cs="Courier New"/>
          <w:i/>
        </w:rPr>
        <w:t>5. all other practical problems that make trial of a case easy, expeditious, and inexpensive;</w:t>
      </w:r>
    </w:p>
    <w:p w14:paraId="07254B91" w14:textId="460CA66D" w:rsidR="00004225" w:rsidRDefault="00004225" w:rsidP="00004225">
      <w:pPr>
        <w:pStyle w:val="Default"/>
        <w:spacing w:after="240" w:line="276" w:lineRule="auto"/>
        <w:ind w:left="2160" w:right="1440"/>
        <w:jc w:val="both"/>
        <w:rPr>
          <w:rFonts w:ascii="Courier New" w:hAnsi="Courier New" w:cs="Courier New"/>
          <w:i/>
        </w:rPr>
      </w:pPr>
      <w:r w:rsidRPr="00004225">
        <w:rPr>
          <w:rFonts w:ascii="Courier New" w:hAnsi="Courier New" w:cs="Courier New"/>
          <w:i/>
        </w:rPr>
        <w:t>6. "public interest" factors, including the relative congestion of court dockets, choice of law considerations, and the relation of the community in which the courts and jurors are required to serve to the occurrences that give rise to the litigation.</w:t>
      </w:r>
    </w:p>
    <w:p w14:paraId="281DB861" w14:textId="561BE4CC" w:rsidR="008E4CE9" w:rsidRPr="00F97EB4" w:rsidRDefault="00004225" w:rsidP="00E27BE9">
      <w:pPr>
        <w:pStyle w:val="Default"/>
        <w:spacing w:after="240" w:line="276" w:lineRule="auto"/>
        <w:ind w:left="1800" w:right="1440"/>
        <w:jc w:val="both"/>
        <w:rPr>
          <w:rFonts w:ascii="Courier New" w:hAnsi="Courier New" w:cs="Courier New"/>
          <w:i/>
        </w:rPr>
      </w:pPr>
      <w:r w:rsidRPr="00004225">
        <w:rPr>
          <w:rFonts w:ascii="Courier New" w:hAnsi="Courier New" w:cs="Courier New"/>
          <w:i/>
          <w:u w:val="single"/>
        </w:rPr>
        <w:lastRenderedPageBreak/>
        <w:t>Gulf Oil Corp. v. Gilbert</w:t>
      </w:r>
      <w:r w:rsidRPr="00004225">
        <w:rPr>
          <w:rFonts w:ascii="Courier New" w:hAnsi="Courier New" w:cs="Courier New"/>
          <w:i/>
        </w:rPr>
        <w:t>, 330 U.S. 501, 508-09, 67 S. Ct. 839, 843, 91 L. Ed. 1055 (1947).</w:t>
      </w:r>
      <w:r w:rsidR="008E4CE9" w:rsidRPr="00F97EB4">
        <w:rPr>
          <w:rFonts w:ascii="Courier New" w:hAnsi="Courier New" w:cs="Courier New"/>
          <w:i/>
        </w:rPr>
        <w:t>”</w:t>
      </w:r>
    </w:p>
    <w:p w14:paraId="1737214E" w14:textId="5B9BD67C" w:rsidR="008E4CE9" w:rsidRPr="005628DC" w:rsidRDefault="00004225" w:rsidP="008E4CE9">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Schmidt</w:t>
      </w:r>
      <w:r w:rsidR="008E4CE9">
        <w:rPr>
          <w:rFonts w:ascii="Courier New" w:hAnsi="Courier New" w:cs="Courier New"/>
          <w:sz w:val="24"/>
          <w:szCs w:val="24"/>
          <w:u w:val="single"/>
        </w:rPr>
        <w:t xml:space="preserve"> v. </w:t>
      </w:r>
      <w:r>
        <w:rPr>
          <w:rFonts w:ascii="Courier New" w:hAnsi="Courier New" w:cs="Courier New"/>
          <w:sz w:val="24"/>
          <w:szCs w:val="24"/>
          <w:u w:val="single"/>
        </w:rPr>
        <w:t>Leader Dogs</w:t>
      </w:r>
      <w:r w:rsidR="008E4CE9">
        <w:rPr>
          <w:rFonts w:ascii="Courier New" w:hAnsi="Courier New" w:cs="Courier New"/>
          <w:sz w:val="24"/>
          <w:szCs w:val="24"/>
        </w:rPr>
        <w:t xml:space="preserve">, </w:t>
      </w:r>
      <w:r>
        <w:rPr>
          <w:rFonts w:ascii="Courier New" w:hAnsi="Courier New" w:cs="Courier New"/>
          <w:sz w:val="24"/>
          <w:szCs w:val="24"/>
        </w:rPr>
        <w:t>544 F.Supp. 42 (USPAED 1982)</w:t>
      </w:r>
    </w:p>
    <w:p w14:paraId="7AECC4CD" w14:textId="35AEBB42" w:rsidR="00200DAD" w:rsidRDefault="00200DAD" w:rsidP="00E14C7E">
      <w:pPr>
        <w:pStyle w:val="Default"/>
        <w:numPr>
          <w:ilvl w:val="0"/>
          <w:numId w:val="3"/>
        </w:numPr>
        <w:spacing w:line="480" w:lineRule="auto"/>
        <w:ind w:hanging="450"/>
        <w:jc w:val="both"/>
        <w:rPr>
          <w:rFonts w:ascii="Courier New" w:hAnsi="Courier New" w:cs="Courier New"/>
        </w:rPr>
      </w:pPr>
      <w:bookmarkStart w:id="13" w:name="P025"/>
      <w:r>
        <w:rPr>
          <w:rFonts w:ascii="Courier New" w:hAnsi="Courier New" w:cs="Courier New"/>
        </w:rPr>
        <w:t>Th</w:t>
      </w:r>
      <w:r w:rsidR="00D3054F">
        <w:rPr>
          <w:rFonts w:ascii="Courier New" w:hAnsi="Courier New" w:cs="Courier New"/>
        </w:rPr>
        <w:t>at</w:t>
      </w:r>
      <w:r>
        <w:rPr>
          <w:rFonts w:ascii="Courier New" w:hAnsi="Courier New" w:cs="Courier New"/>
        </w:rPr>
        <w:t xml:space="preserve"> last factor (</w:t>
      </w:r>
      <w:r w:rsidR="00273C9C">
        <w:rPr>
          <w:rFonts w:ascii="Courier New" w:hAnsi="Courier New" w:cs="Courier New"/>
        </w:rPr>
        <w:t xml:space="preserve">ie, </w:t>
      </w:r>
      <w:r>
        <w:rPr>
          <w:rFonts w:ascii="Courier New" w:hAnsi="Courier New" w:cs="Courier New"/>
        </w:rPr>
        <w:t>6) speak</w:t>
      </w:r>
      <w:r w:rsidR="00D3054F">
        <w:rPr>
          <w:rFonts w:ascii="Courier New" w:hAnsi="Courier New" w:cs="Courier New"/>
        </w:rPr>
        <w:t>s</w:t>
      </w:r>
      <w:r>
        <w:rPr>
          <w:rFonts w:ascii="Courier New" w:hAnsi="Courier New" w:cs="Courier New"/>
        </w:rPr>
        <w:t xml:space="preserve"> to </w:t>
      </w:r>
      <w:r w:rsidRPr="00FF468F">
        <w:rPr>
          <w:rFonts w:ascii="Courier New" w:hAnsi="Courier New" w:cs="Courier New"/>
          <w:b/>
        </w:rPr>
        <w:t>judicial economy</w:t>
      </w:r>
      <w:r>
        <w:rPr>
          <w:rFonts w:ascii="Courier New" w:hAnsi="Courier New" w:cs="Courier New"/>
        </w:rPr>
        <w:t>.</w:t>
      </w:r>
      <w:r w:rsidR="00FE30C7">
        <w:rPr>
          <w:rFonts w:ascii="Courier New" w:hAnsi="Courier New" w:cs="Courier New"/>
        </w:rPr>
        <w:t xml:space="preserve"> The Supreme Court has spoken on this </w:t>
      </w:r>
      <w:r w:rsidR="00D3054F">
        <w:rPr>
          <w:rFonts w:ascii="Courier New" w:hAnsi="Courier New" w:cs="Courier New"/>
        </w:rPr>
        <w:t>pillar</w:t>
      </w:r>
      <w:r w:rsidR="00FE30C7">
        <w:rPr>
          <w:rFonts w:ascii="Courier New" w:hAnsi="Courier New" w:cs="Courier New"/>
        </w:rPr>
        <w:t>, too</w:t>
      </w:r>
      <w:r w:rsidR="00FF468F">
        <w:rPr>
          <w:rFonts w:ascii="Courier New" w:hAnsi="Courier New" w:cs="Courier New"/>
        </w:rPr>
        <w:t xml:space="preserve"> (highlights added)</w:t>
      </w:r>
      <w:r w:rsidR="00FE30C7">
        <w:rPr>
          <w:rFonts w:ascii="Courier New" w:hAnsi="Courier New" w:cs="Courier New"/>
        </w:rPr>
        <w:t>:</w:t>
      </w:r>
      <w:bookmarkEnd w:id="13"/>
    </w:p>
    <w:p w14:paraId="5DF7953E" w14:textId="4E243ACE" w:rsidR="00FE30C7" w:rsidRPr="00F97EB4" w:rsidRDefault="00FE30C7" w:rsidP="00FE30C7">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Pr="00FE30C7">
        <w:rPr>
          <w:rFonts w:ascii="Courier New" w:hAnsi="Courier New" w:cs="Courier New"/>
          <w:i/>
        </w:rPr>
        <w:t xml:space="preserve">To permit a situation in which two cases involving precisely the same issues are simultaneously pending in different District Courts leads to the </w:t>
      </w:r>
      <w:r w:rsidRPr="00FF468F">
        <w:rPr>
          <w:rFonts w:ascii="Courier New" w:hAnsi="Courier New" w:cs="Courier New"/>
          <w:i/>
          <w:highlight w:val="lightGray"/>
        </w:rPr>
        <w:t>wastefulness of time, energy and money that § 1404(a) was designed to prevent.</w:t>
      </w:r>
      <w:r w:rsidRPr="00F97EB4">
        <w:rPr>
          <w:rFonts w:ascii="Courier New" w:hAnsi="Courier New" w:cs="Courier New"/>
          <w:i/>
        </w:rPr>
        <w:t>”</w:t>
      </w:r>
    </w:p>
    <w:p w14:paraId="7E25619B" w14:textId="5481BC4F" w:rsidR="00FE30C7" w:rsidRPr="00FE30C7" w:rsidRDefault="00FE30C7" w:rsidP="00FE30C7">
      <w:pPr>
        <w:pStyle w:val="ListParagraph"/>
        <w:numPr>
          <w:ilvl w:val="0"/>
          <w:numId w:val="13"/>
        </w:numPr>
        <w:spacing w:line="360" w:lineRule="auto"/>
        <w:jc w:val="right"/>
        <w:rPr>
          <w:rFonts w:ascii="Courier New" w:hAnsi="Courier New" w:cs="Courier New"/>
          <w:sz w:val="24"/>
          <w:szCs w:val="24"/>
        </w:rPr>
      </w:pPr>
      <w:r w:rsidRPr="00FE30C7">
        <w:rPr>
          <w:rFonts w:ascii="Courier New" w:hAnsi="Courier New" w:cs="Courier New"/>
          <w:sz w:val="24"/>
          <w:szCs w:val="24"/>
          <w:u w:val="single"/>
        </w:rPr>
        <w:t>Continental Grain v The FBL-585</w:t>
      </w:r>
      <w:r>
        <w:rPr>
          <w:rFonts w:ascii="Courier New" w:hAnsi="Courier New" w:cs="Courier New"/>
          <w:sz w:val="24"/>
          <w:szCs w:val="24"/>
        </w:rPr>
        <w:t>, 364 US 19 (1960)</w:t>
      </w:r>
    </w:p>
    <w:p w14:paraId="24345290" w14:textId="48784C86" w:rsidR="00FE30C7" w:rsidRDefault="00FF468F" w:rsidP="00FE30C7">
      <w:pPr>
        <w:pStyle w:val="Default"/>
        <w:spacing w:line="480" w:lineRule="auto"/>
        <w:ind w:left="720"/>
        <w:jc w:val="both"/>
        <w:rPr>
          <w:rFonts w:ascii="Courier New" w:hAnsi="Courier New" w:cs="Courier New"/>
        </w:rPr>
      </w:pPr>
      <w:r>
        <w:rPr>
          <w:rFonts w:ascii="Courier New" w:hAnsi="Courier New" w:cs="Courier New"/>
        </w:rPr>
        <w:t>As has the Third Circuit (highlights added):</w:t>
      </w:r>
    </w:p>
    <w:p w14:paraId="3F6E14F8" w14:textId="2A03A72F" w:rsidR="00FF468F" w:rsidRPr="00F97EB4" w:rsidRDefault="00FF468F" w:rsidP="00FF468F">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Pr="00FF468F">
        <w:rPr>
          <w:rFonts w:ascii="Courier New" w:hAnsi="Courier New" w:cs="Courier New"/>
          <w:i/>
        </w:rPr>
        <w:t xml:space="preserve">Moreover, we also believe that in an appropriate case the court may properly consider whether </w:t>
      </w:r>
      <w:r w:rsidRPr="00FF468F">
        <w:rPr>
          <w:rFonts w:ascii="Courier New" w:hAnsi="Courier New" w:cs="Courier New"/>
          <w:i/>
          <w:highlight w:val="lightGray"/>
        </w:rPr>
        <w:t>judicial efficiency</w:t>
      </w:r>
      <w:r w:rsidRPr="00FF468F">
        <w:rPr>
          <w:rFonts w:ascii="Courier New" w:hAnsi="Courier New" w:cs="Courier New"/>
          <w:i/>
        </w:rPr>
        <w:t xml:space="preserve"> would be served by enabling the judge who has presided over the pre-trial phase of a multi-district proceeding, and thereby has become familiar with the parties and the issues, to try the actions himself rather than to return them to one or more district judges who must acquaint themselves with the cases' complexities.</w:t>
      </w:r>
      <w:r w:rsidRPr="00F97EB4">
        <w:rPr>
          <w:rFonts w:ascii="Courier New" w:hAnsi="Courier New" w:cs="Courier New"/>
          <w:i/>
        </w:rPr>
        <w:t>”</w:t>
      </w:r>
    </w:p>
    <w:p w14:paraId="7D273A38" w14:textId="2D84A5D3" w:rsidR="00FF468F" w:rsidRPr="00FE30C7" w:rsidRDefault="00FF468F" w:rsidP="00FF468F">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In Re Fine Paper</w:t>
      </w:r>
      <w:r>
        <w:rPr>
          <w:rFonts w:ascii="Courier New" w:hAnsi="Courier New" w:cs="Courier New"/>
          <w:sz w:val="24"/>
          <w:szCs w:val="24"/>
        </w:rPr>
        <w:t>, 685 F.2d 810 (3d Cir. 1982)</w:t>
      </w:r>
    </w:p>
    <w:p w14:paraId="2D7BF20E" w14:textId="05C2A731" w:rsidR="00B630C9" w:rsidRDefault="00B630C9" w:rsidP="00B630C9">
      <w:pPr>
        <w:pStyle w:val="Default"/>
        <w:spacing w:line="480" w:lineRule="auto"/>
        <w:ind w:left="720"/>
        <w:jc w:val="both"/>
        <w:rPr>
          <w:rFonts w:ascii="Courier New" w:hAnsi="Courier New" w:cs="Courier New"/>
        </w:rPr>
      </w:pPr>
      <w:r>
        <w:rPr>
          <w:rFonts w:ascii="Courier New" w:hAnsi="Courier New" w:cs="Courier New"/>
        </w:rPr>
        <w:t>Ditto for Delaware’s district court (highlights added):</w:t>
      </w:r>
    </w:p>
    <w:p w14:paraId="0701D3B6" w14:textId="7179DF85" w:rsidR="00B630C9" w:rsidRPr="00F97EB4" w:rsidRDefault="00B630C9" w:rsidP="00B630C9">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Pr="00B630C9">
        <w:rPr>
          <w:rFonts w:ascii="Courier New" w:hAnsi="Courier New" w:cs="Courier New"/>
          <w:i/>
        </w:rPr>
        <w:t>One of the prime components of the "interest of justice" is the maintenance of sound judicial administration.</w:t>
      </w:r>
      <w:r>
        <w:rPr>
          <w:rFonts w:ascii="Courier New" w:hAnsi="Courier New" w:cs="Courier New"/>
          <w:i/>
        </w:rPr>
        <w:t xml:space="preserve">.. </w:t>
      </w:r>
      <w:r w:rsidRPr="00B630C9">
        <w:rPr>
          <w:rFonts w:ascii="Courier New" w:hAnsi="Courier New" w:cs="Courier New"/>
          <w:i/>
        </w:rPr>
        <w:t xml:space="preserve">Central to efficient and effective judicial administration is a policy, implied in </w:t>
      </w:r>
      <w:r w:rsidRPr="00B630C9">
        <w:rPr>
          <w:rFonts w:ascii="Courier New" w:hAnsi="Courier New" w:cs="Courier New"/>
          <w:i/>
        </w:rPr>
        <w:lastRenderedPageBreak/>
        <w:t xml:space="preserve">section 1404(a), of </w:t>
      </w:r>
      <w:r w:rsidRPr="00B630C9">
        <w:rPr>
          <w:rFonts w:ascii="Courier New" w:hAnsi="Courier New" w:cs="Courier New"/>
          <w:i/>
          <w:highlight w:val="lightGray"/>
        </w:rPr>
        <w:t>proper conservation and utilization of judicial resources.</w:t>
      </w:r>
      <w:r w:rsidRPr="00F97EB4">
        <w:rPr>
          <w:rFonts w:ascii="Courier New" w:hAnsi="Courier New" w:cs="Courier New"/>
          <w:i/>
        </w:rPr>
        <w:t>”</w:t>
      </w:r>
    </w:p>
    <w:p w14:paraId="6C23B1AD" w14:textId="4EBFC2C6" w:rsidR="00B630C9" w:rsidRPr="00FE30C7" w:rsidRDefault="00F649FE" w:rsidP="00B630C9">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Smithkline v Sterling</w:t>
      </w:r>
      <w:r>
        <w:rPr>
          <w:rFonts w:ascii="Courier New" w:hAnsi="Courier New" w:cs="Courier New"/>
          <w:sz w:val="24"/>
          <w:szCs w:val="24"/>
        </w:rPr>
        <w:t>, 409 F.Supp. 52 (USDEAD 1975)</w:t>
      </w:r>
    </w:p>
    <w:p w14:paraId="30641B68" w14:textId="54D27AF3" w:rsidR="00B630C9" w:rsidRDefault="00C92984" w:rsidP="00B630C9">
      <w:pPr>
        <w:pStyle w:val="Default"/>
        <w:spacing w:line="480" w:lineRule="auto"/>
        <w:ind w:left="720"/>
        <w:jc w:val="both"/>
        <w:rPr>
          <w:rFonts w:ascii="Courier New" w:hAnsi="Courier New" w:cs="Courier New"/>
        </w:rPr>
      </w:pPr>
      <w:r>
        <w:rPr>
          <w:rFonts w:ascii="Courier New" w:hAnsi="Courier New" w:cs="Courier New"/>
        </w:rPr>
        <w:t>That same Delaware court</w:t>
      </w:r>
      <w:r w:rsidR="00EE37DA">
        <w:rPr>
          <w:rFonts w:ascii="Courier New" w:hAnsi="Courier New" w:cs="Courier New"/>
        </w:rPr>
        <w:t xml:space="preserve"> – in a different case – further elaborated this principle</w:t>
      </w:r>
      <w:r w:rsidR="00273C9C">
        <w:rPr>
          <w:rFonts w:ascii="Courier New" w:hAnsi="Courier New" w:cs="Courier New"/>
        </w:rPr>
        <w:t xml:space="preserve"> (highlights added)</w:t>
      </w:r>
      <w:r w:rsidR="00EE37DA">
        <w:rPr>
          <w:rFonts w:ascii="Courier New" w:hAnsi="Courier New" w:cs="Courier New"/>
        </w:rPr>
        <w:t>:</w:t>
      </w:r>
    </w:p>
    <w:p w14:paraId="728E79EC" w14:textId="19316678" w:rsidR="00EE37DA" w:rsidRDefault="00EE37DA" w:rsidP="00EE37DA">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Pr="00EE37DA">
        <w:rPr>
          <w:rFonts w:ascii="Courier New" w:hAnsi="Courier New" w:cs="Courier New"/>
          <w:i/>
        </w:rPr>
        <w:t xml:space="preserve">In Abbott Laboratories, supra, 387 U.S. at 154-5, 87 S. Ct. at 1519, the Supreme Court discussed the government's fear of a </w:t>
      </w:r>
      <w:r w:rsidRPr="00273C9C">
        <w:rPr>
          <w:rFonts w:ascii="Courier New" w:hAnsi="Courier New" w:cs="Courier New"/>
          <w:i/>
          <w:highlight w:val="lightGray"/>
        </w:rPr>
        <w:t>"multiplicity of suits in various jurisdictions" all dealing with the same subject matter.</w:t>
      </w:r>
      <w:r w:rsidRPr="00EE37DA">
        <w:rPr>
          <w:rFonts w:ascii="Courier New" w:hAnsi="Courier New" w:cs="Courier New"/>
          <w:i/>
        </w:rPr>
        <w:t xml:space="preserve"> The Court stated:</w:t>
      </w:r>
    </w:p>
    <w:p w14:paraId="1734CA56" w14:textId="738470D7" w:rsidR="00EE37DA" w:rsidRDefault="00EE37DA" w:rsidP="00EE37DA">
      <w:pPr>
        <w:pStyle w:val="Default"/>
        <w:spacing w:after="240" w:line="276" w:lineRule="auto"/>
        <w:ind w:left="2160" w:right="1800"/>
        <w:jc w:val="both"/>
        <w:rPr>
          <w:rFonts w:ascii="Courier New" w:hAnsi="Courier New" w:cs="Courier New"/>
          <w:i/>
        </w:rPr>
      </w:pPr>
      <w:r w:rsidRPr="00EE37DA">
        <w:rPr>
          <w:rFonts w:ascii="Courier New" w:hAnsi="Courier New" w:cs="Courier New"/>
          <w:i/>
        </w:rPr>
        <w:t>The short answer to this contention is that the courts are well equipped to deal with such eventualities. The venue transfer provision, 28 U.S.C. § 1404(a), may be invoked by the Government to consolidate separate actions.</w:t>
      </w:r>
    </w:p>
    <w:p w14:paraId="7C909BE4" w14:textId="3AE9D0B5" w:rsidR="00EE37DA" w:rsidRPr="00F97EB4" w:rsidRDefault="00EE37DA" w:rsidP="00EE37DA">
      <w:pPr>
        <w:pStyle w:val="Default"/>
        <w:spacing w:after="240" w:line="276" w:lineRule="auto"/>
        <w:ind w:left="1800" w:right="1440"/>
        <w:jc w:val="both"/>
        <w:rPr>
          <w:rFonts w:ascii="Courier New" w:hAnsi="Courier New" w:cs="Courier New"/>
          <w:i/>
        </w:rPr>
      </w:pPr>
      <w:r w:rsidRPr="00273C9C">
        <w:rPr>
          <w:rFonts w:ascii="Courier New" w:hAnsi="Courier New" w:cs="Courier New"/>
          <w:i/>
          <w:highlight w:val="lightGray"/>
        </w:rPr>
        <w:t>There can be no argument with the position that the avoidance of multiple litigation of the same, or related, issues in more than one court, and the resulting conservation of judicial resources, is a strong interest of justice factor.</w:t>
      </w:r>
      <w:r w:rsidRPr="00F97EB4">
        <w:rPr>
          <w:rFonts w:ascii="Courier New" w:hAnsi="Courier New" w:cs="Courier New"/>
          <w:i/>
        </w:rPr>
        <w:t>”</w:t>
      </w:r>
    </w:p>
    <w:p w14:paraId="52B9759C" w14:textId="008F8DF9" w:rsidR="00EE37DA" w:rsidRPr="00FE30C7" w:rsidRDefault="00EE37DA" w:rsidP="00EE37DA">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Amoco v US DOE</w:t>
      </w:r>
      <w:r>
        <w:rPr>
          <w:rFonts w:ascii="Courier New" w:hAnsi="Courier New" w:cs="Courier New"/>
          <w:sz w:val="24"/>
          <w:szCs w:val="24"/>
        </w:rPr>
        <w:t>, 469 F.Supp. 236 (USDEAD 1979)</w:t>
      </w:r>
    </w:p>
    <w:p w14:paraId="3EC73DA6" w14:textId="59D36D87" w:rsidR="00EE37DA" w:rsidRDefault="00673630" w:rsidP="00EE37DA">
      <w:pPr>
        <w:pStyle w:val="Default"/>
        <w:spacing w:line="480" w:lineRule="auto"/>
        <w:ind w:left="720"/>
        <w:jc w:val="both"/>
        <w:rPr>
          <w:rFonts w:ascii="Courier New" w:hAnsi="Courier New" w:cs="Courier New"/>
        </w:rPr>
      </w:pPr>
      <w:r>
        <w:rPr>
          <w:rFonts w:ascii="Courier New" w:hAnsi="Courier New" w:cs="Courier New"/>
        </w:rPr>
        <w:t xml:space="preserve">Notably, </w:t>
      </w:r>
      <w:r w:rsidR="00477A91">
        <w:rPr>
          <w:rFonts w:ascii="Courier New" w:hAnsi="Courier New" w:cs="Courier New"/>
        </w:rPr>
        <w:t>New York’s Southern District expounded on a pertinent element (highlights added)</w:t>
      </w:r>
      <w:r w:rsidR="00EE37DA">
        <w:rPr>
          <w:rFonts w:ascii="Courier New" w:hAnsi="Courier New" w:cs="Courier New"/>
        </w:rPr>
        <w:t>:</w:t>
      </w:r>
    </w:p>
    <w:p w14:paraId="7C94DC3F" w14:textId="6200081F" w:rsidR="00EE37DA" w:rsidRDefault="00EE37DA" w:rsidP="00EE37DA">
      <w:pPr>
        <w:pStyle w:val="Default"/>
        <w:spacing w:after="240" w:line="276" w:lineRule="auto"/>
        <w:ind w:left="1800" w:right="1440"/>
        <w:jc w:val="both"/>
        <w:rPr>
          <w:rFonts w:ascii="Courier New" w:hAnsi="Courier New" w:cs="Courier New"/>
          <w:i/>
        </w:rPr>
      </w:pPr>
      <w:r w:rsidRPr="00F97EB4">
        <w:rPr>
          <w:rFonts w:ascii="Courier New" w:hAnsi="Courier New" w:cs="Courier New"/>
          <w:i/>
        </w:rPr>
        <w:t>“</w:t>
      </w:r>
      <w:r w:rsidR="00882EEE" w:rsidRPr="00882EEE">
        <w:rPr>
          <w:rFonts w:ascii="Courier New" w:hAnsi="Courier New" w:cs="Courier New"/>
          <w:i/>
        </w:rPr>
        <w:t xml:space="preserve">Allowing </w:t>
      </w:r>
      <w:r w:rsidR="00473E8F">
        <w:rPr>
          <w:rFonts w:ascii="Courier New" w:hAnsi="Courier New" w:cs="Courier New"/>
          <w:i/>
        </w:rPr>
        <w:t>[the transferee judge]</w:t>
      </w:r>
      <w:r w:rsidR="00882EEE" w:rsidRPr="00882EEE">
        <w:rPr>
          <w:rFonts w:ascii="Courier New" w:hAnsi="Courier New" w:cs="Courier New"/>
          <w:i/>
        </w:rPr>
        <w:t xml:space="preserve"> to interpret the scope of </w:t>
      </w:r>
      <w:r w:rsidR="00473E8F">
        <w:rPr>
          <w:rFonts w:ascii="Courier New" w:hAnsi="Courier New" w:cs="Courier New"/>
          <w:i/>
        </w:rPr>
        <w:t>[plaintiff’s]</w:t>
      </w:r>
      <w:r w:rsidR="00882EEE" w:rsidRPr="00882EEE">
        <w:rPr>
          <w:rFonts w:ascii="Courier New" w:hAnsi="Courier New" w:cs="Courier New"/>
          <w:i/>
        </w:rPr>
        <w:t xml:space="preserve"> protective order would be the </w:t>
      </w:r>
      <w:r w:rsidR="00882EEE" w:rsidRPr="00473E8F">
        <w:rPr>
          <w:rFonts w:ascii="Courier New" w:hAnsi="Courier New" w:cs="Courier New"/>
          <w:i/>
          <w:highlight w:val="lightGray"/>
        </w:rPr>
        <w:t>most efficient use of judicial resources</w:t>
      </w:r>
      <w:r w:rsidR="00882EEE" w:rsidRPr="00882EEE">
        <w:rPr>
          <w:rFonts w:ascii="Courier New" w:hAnsi="Courier New" w:cs="Courier New"/>
          <w:i/>
        </w:rPr>
        <w:t xml:space="preserve">. Moreover, a transfer to the District of Columbia court </w:t>
      </w:r>
      <w:r w:rsidR="00882EEE" w:rsidRPr="00473E8F">
        <w:rPr>
          <w:rFonts w:ascii="Courier New" w:hAnsi="Courier New" w:cs="Courier New"/>
          <w:i/>
          <w:highlight w:val="lightGray"/>
        </w:rPr>
        <w:t xml:space="preserve">avoids duplication of </w:t>
      </w:r>
      <w:r w:rsidR="00882EEE" w:rsidRPr="00473E8F">
        <w:rPr>
          <w:rFonts w:ascii="Courier New" w:hAnsi="Courier New" w:cs="Courier New"/>
          <w:i/>
          <w:highlight w:val="lightGray"/>
        </w:rPr>
        <w:lastRenderedPageBreak/>
        <w:t>judicial efforts</w:t>
      </w:r>
      <w:r w:rsidR="00882EEE" w:rsidRPr="00882EEE">
        <w:rPr>
          <w:rFonts w:ascii="Courier New" w:hAnsi="Courier New" w:cs="Courier New"/>
          <w:i/>
        </w:rPr>
        <w:t xml:space="preserve"> since that court has at least some familiarity with these documents. Thus, the </w:t>
      </w:r>
      <w:r w:rsidR="00882EEE" w:rsidRPr="00473E8F">
        <w:rPr>
          <w:rFonts w:ascii="Courier New" w:hAnsi="Courier New" w:cs="Courier New"/>
          <w:i/>
          <w:highlight w:val="lightGray"/>
        </w:rPr>
        <w:t>public interest</w:t>
      </w:r>
      <w:r w:rsidR="00882EEE" w:rsidRPr="00882EEE">
        <w:rPr>
          <w:rFonts w:ascii="Courier New" w:hAnsi="Courier New" w:cs="Courier New"/>
          <w:i/>
        </w:rPr>
        <w:t xml:space="preserve"> in </w:t>
      </w:r>
      <w:r w:rsidR="00882EEE" w:rsidRPr="00473E8F">
        <w:rPr>
          <w:rFonts w:ascii="Courier New" w:hAnsi="Courier New" w:cs="Courier New"/>
          <w:i/>
          <w:highlight w:val="lightGray"/>
        </w:rPr>
        <w:t>conserving judicial resources</w:t>
      </w:r>
      <w:r w:rsidR="00882EEE" w:rsidRPr="00882EEE">
        <w:rPr>
          <w:rFonts w:ascii="Courier New" w:hAnsi="Courier New" w:cs="Courier New"/>
          <w:i/>
        </w:rPr>
        <w:t xml:space="preserve"> strongly </w:t>
      </w:r>
      <w:r w:rsidR="00882EEE" w:rsidRPr="00473E8F">
        <w:rPr>
          <w:rFonts w:ascii="Courier New" w:hAnsi="Courier New" w:cs="Courier New"/>
          <w:i/>
          <w:highlight w:val="lightGray"/>
        </w:rPr>
        <w:t>supports</w:t>
      </w:r>
      <w:r w:rsidR="00882EEE" w:rsidRPr="00882EEE">
        <w:rPr>
          <w:rFonts w:ascii="Courier New" w:hAnsi="Courier New" w:cs="Courier New"/>
          <w:i/>
        </w:rPr>
        <w:t xml:space="preserve"> my decision to </w:t>
      </w:r>
      <w:r w:rsidR="00882EEE" w:rsidRPr="00473E8F">
        <w:rPr>
          <w:rFonts w:ascii="Courier New" w:hAnsi="Courier New" w:cs="Courier New"/>
          <w:i/>
          <w:highlight w:val="lightGray"/>
        </w:rPr>
        <w:t>transfer</w:t>
      </w:r>
      <w:r w:rsidR="00882EEE" w:rsidRPr="00882EEE">
        <w:rPr>
          <w:rFonts w:ascii="Courier New" w:hAnsi="Courier New" w:cs="Courier New"/>
          <w:i/>
        </w:rPr>
        <w:t xml:space="preserve"> this action</w:t>
      </w:r>
      <w:r w:rsidR="00882EEE">
        <w:rPr>
          <w:rFonts w:ascii="Courier New" w:hAnsi="Courier New" w:cs="Courier New"/>
          <w:i/>
        </w:rPr>
        <w:t>.”</w:t>
      </w:r>
    </w:p>
    <w:p w14:paraId="6A47631A" w14:textId="77777777" w:rsidR="00882EEE" w:rsidRPr="005628DC" w:rsidRDefault="00882EEE" w:rsidP="00882EEE">
      <w:pPr>
        <w:pStyle w:val="ListParagraph"/>
        <w:numPr>
          <w:ilvl w:val="0"/>
          <w:numId w:val="13"/>
        </w:numPr>
        <w:spacing w:line="360" w:lineRule="auto"/>
        <w:jc w:val="right"/>
        <w:rPr>
          <w:rFonts w:ascii="Courier New" w:hAnsi="Courier New" w:cs="Courier New"/>
          <w:sz w:val="24"/>
          <w:szCs w:val="24"/>
        </w:rPr>
      </w:pPr>
      <w:r w:rsidRPr="008E4CE9">
        <w:rPr>
          <w:rFonts w:ascii="Courier New" w:hAnsi="Courier New" w:cs="Courier New"/>
          <w:sz w:val="24"/>
          <w:szCs w:val="24"/>
          <w:u w:val="single"/>
        </w:rPr>
        <w:t>Mobil v SEC</w:t>
      </w:r>
      <w:r>
        <w:rPr>
          <w:rFonts w:ascii="Courier New" w:hAnsi="Courier New" w:cs="Courier New"/>
          <w:sz w:val="24"/>
          <w:szCs w:val="24"/>
        </w:rPr>
        <w:t>, 550 F.Supp. 67 (USNYSD 1982)</w:t>
      </w:r>
    </w:p>
    <w:p w14:paraId="4894B648" w14:textId="429FDBB5" w:rsidR="00EE37DA" w:rsidRDefault="00EE37DA" w:rsidP="00E14C7E">
      <w:pPr>
        <w:pStyle w:val="Default"/>
        <w:numPr>
          <w:ilvl w:val="0"/>
          <w:numId w:val="3"/>
        </w:numPr>
        <w:spacing w:line="480" w:lineRule="auto"/>
        <w:ind w:hanging="450"/>
        <w:jc w:val="both"/>
        <w:rPr>
          <w:rFonts w:ascii="Courier New" w:hAnsi="Courier New" w:cs="Courier New"/>
        </w:rPr>
      </w:pPr>
      <w:bookmarkStart w:id="14" w:name="P026"/>
      <w:r>
        <w:rPr>
          <w:rFonts w:ascii="Courier New" w:hAnsi="Courier New" w:cs="Courier New"/>
        </w:rPr>
        <w:t xml:space="preserve">Altogether, the courts have established a </w:t>
      </w:r>
      <w:r w:rsidRPr="00F649FE">
        <w:rPr>
          <w:rFonts w:ascii="Courier New" w:hAnsi="Courier New" w:cs="Courier New"/>
          <w:b/>
        </w:rPr>
        <w:t>3-prong standard of review</w:t>
      </w:r>
      <w:r>
        <w:rPr>
          <w:rFonts w:ascii="Courier New" w:hAnsi="Courier New" w:cs="Courier New"/>
        </w:rPr>
        <w:t xml:space="preserve"> (for a motion to transfer venue). And that third prong is broken down into </w:t>
      </w:r>
      <w:r w:rsidRPr="00F649FE">
        <w:rPr>
          <w:rFonts w:ascii="Courier New" w:hAnsi="Courier New" w:cs="Courier New"/>
          <w:b/>
        </w:rPr>
        <w:t>six parts</w:t>
      </w:r>
      <w:r>
        <w:rPr>
          <w:rFonts w:ascii="Courier New" w:hAnsi="Courier New" w:cs="Courier New"/>
        </w:rPr>
        <w:t>.</w:t>
      </w:r>
      <w:r w:rsidR="00F649FE">
        <w:rPr>
          <w:rFonts w:ascii="Courier New" w:hAnsi="Courier New" w:cs="Courier New"/>
        </w:rPr>
        <w:t xml:space="preserve"> The last such part is </w:t>
      </w:r>
      <w:r w:rsidR="00F649FE" w:rsidRPr="00CE0AFF">
        <w:rPr>
          <w:rFonts w:ascii="Courier New" w:hAnsi="Courier New" w:cs="Courier New"/>
          <w:b/>
        </w:rPr>
        <w:t>dominated by</w:t>
      </w:r>
      <w:r w:rsidR="00F649FE">
        <w:rPr>
          <w:rFonts w:ascii="Courier New" w:hAnsi="Courier New" w:cs="Courier New"/>
        </w:rPr>
        <w:t xml:space="preserve"> </w:t>
      </w:r>
      <w:r w:rsidR="00F649FE" w:rsidRPr="00F649FE">
        <w:rPr>
          <w:rFonts w:ascii="Courier New" w:hAnsi="Courier New" w:cs="Courier New"/>
          <w:b/>
        </w:rPr>
        <w:t>judicial economy</w:t>
      </w:r>
      <w:r w:rsidR="00F649FE">
        <w:rPr>
          <w:rFonts w:ascii="Courier New" w:hAnsi="Courier New" w:cs="Courier New"/>
        </w:rPr>
        <w:t>.</w:t>
      </w:r>
      <w:bookmarkEnd w:id="14"/>
    </w:p>
    <w:p w14:paraId="39451BC2" w14:textId="275A4B6A" w:rsidR="00EE37DA" w:rsidRPr="007810C8" w:rsidRDefault="00EE37DA" w:rsidP="00EE37DA">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Application to the Instant Case (</w:t>
      </w:r>
      <w:r w:rsidRPr="00EE37DA">
        <w:rPr>
          <w:rFonts w:ascii="Courier New" w:hAnsi="Courier New" w:cs="Courier New"/>
          <w:b/>
          <w:i/>
          <w:u w:val="single"/>
        </w:rPr>
        <w:t>Makere v Early</w:t>
      </w:r>
      <w:r>
        <w:rPr>
          <w:rFonts w:ascii="Courier New" w:hAnsi="Courier New" w:cs="Courier New"/>
          <w:b/>
          <w:u w:val="single"/>
        </w:rPr>
        <w:t>)</w:t>
      </w:r>
    </w:p>
    <w:p w14:paraId="2B46B28D" w14:textId="3BF9DECD" w:rsidR="00EE37DA" w:rsidRDefault="00EE37DA" w:rsidP="00EE37DA">
      <w:pPr>
        <w:pStyle w:val="Default"/>
        <w:numPr>
          <w:ilvl w:val="0"/>
          <w:numId w:val="3"/>
        </w:numPr>
        <w:spacing w:line="480" w:lineRule="auto"/>
        <w:ind w:hanging="450"/>
        <w:jc w:val="both"/>
        <w:rPr>
          <w:rFonts w:ascii="Courier New" w:hAnsi="Courier New" w:cs="Courier New"/>
        </w:rPr>
      </w:pPr>
      <w:bookmarkStart w:id="15" w:name="P027"/>
      <w:r>
        <w:rPr>
          <w:rFonts w:ascii="Courier New" w:hAnsi="Courier New" w:cs="Courier New"/>
        </w:rPr>
        <w:t>Now, Plaintiff will hereby show that all three of those prongs – and all six of those subparts – are in Plaintiff’s favor.</w:t>
      </w:r>
      <w:bookmarkEnd w:id="15"/>
    </w:p>
    <w:p w14:paraId="6D451466" w14:textId="6C9EBBC4" w:rsidR="00EE37DA" w:rsidRPr="00972AE4" w:rsidRDefault="001D62F4" w:rsidP="00972AE4">
      <w:pPr>
        <w:pStyle w:val="Default"/>
        <w:numPr>
          <w:ilvl w:val="0"/>
          <w:numId w:val="33"/>
        </w:numPr>
        <w:spacing w:line="480" w:lineRule="auto"/>
        <w:jc w:val="both"/>
        <w:rPr>
          <w:rFonts w:ascii="Courier New" w:hAnsi="Courier New" w:cs="Courier New"/>
          <w:u w:val="single"/>
        </w:rPr>
      </w:pPr>
      <w:r>
        <w:rPr>
          <w:rFonts w:ascii="Courier New" w:hAnsi="Courier New" w:cs="Courier New"/>
          <w:u w:val="single"/>
        </w:rPr>
        <w:t>[transferorCourt]</w:t>
      </w:r>
      <w:r w:rsidR="00972AE4" w:rsidRPr="00972AE4">
        <w:rPr>
          <w:rFonts w:ascii="Courier New" w:hAnsi="Courier New" w:cs="Courier New"/>
          <w:u w:val="single"/>
        </w:rPr>
        <w:t xml:space="preserve"> is a Proper Venue</w:t>
      </w:r>
    </w:p>
    <w:p w14:paraId="5DDC45DF" w14:textId="4FADFA45" w:rsidR="00972AE4" w:rsidRDefault="001D62F4" w:rsidP="00E14C7E">
      <w:pPr>
        <w:pStyle w:val="Default"/>
        <w:numPr>
          <w:ilvl w:val="0"/>
          <w:numId w:val="3"/>
        </w:numPr>
        <w:spacing w:line="480" w:lineRule="auto"/>
        <w:ind w:hanging="450"/>
        <w:jc w:val="both"/>
        <w:rPr>
          <w:rFonts w:ascii="Courier New" w:hAnsi="Courier New" w:cs="Courier New"/>
        </w:rPr>
      </w:pPr>
      <w:bookmarkStart w:id="16" w:name="P028"/>
      <w:r>
        <w:rPr>
          <w:rFonts w:ascii="Courier New" w:hAnsi="Courier New" w:cs="Courier New"/>
        </w:rPr>
        <w:t>[transferorCourt]</w:t>
      </w:r>
      <w:r w:rsidR="00972AE4">
        <w:rPr>
          <w:rFonts w:ascii="Courier New" w:hAnsi="Courier New" w:cs="Courier New"/>
        </w:rPr>
        <w:t xml:space="preserve"> is indeed a proper venue, for </w:t>
      </w:r>
      <w:r w:rsidR="00947B3A">
        <w:rPr>
          <w:rFonts w:ascii="Courier New" w:hAnsi="Courier New" w:cs="Courier New"/>
        </w:rPr>
        <w:t>three</w:t>
      </w:r>
      <w:r w:rsidR="00972AE4">
        <w:rPr>
          <w:rFonts w:ascii="Courier New" w:hAnsi="Courier New" w:cs="Courier New"/>
        </w:rPr>
        <w:t xml:space="preserve"> reasons</w:t>
      </w:r>
      <w:r w:rsidR="00947B3A">
        <w:rPr>
          <w:rFonts w:ascii="Courier New" w:hAnsi="Courier New" w:cs="Courier New"/>
        </w:rPr>
        <w:t>:</w:t>
      </w:r>
      <w:bookmarkEnd w:id="16"/>
    </w:p>
    <w:p w14:paraId="19C3D86F" w14:textId="637B5D08" w:rsidR="000C39E5" w:rsidRDefault="001D62F4" w:rsidP="00972AE4">
      <w:pPr>
        <w:pStyle w:val="Default"/>
        <w:numPr>
          <w:ilvl w:val="1"/>
          <w:numId w:val="3"/>
        </w:numPr>
        <w:spacing w:line="480" w:lineRule="auto"/>
        <w:jc w:val="both"/>
        <w:rPr>
          <w:rFonts w:ascii="Courier New" w:hAnsi="Courier New" w:cs="Courier New"/>
        </w:rPr>
      </w:pPr>
      <w:r>
        <w:rPr>
          <w:rFonts w:ascii="Courier New" w:hAnsi="Courier New" w:cs="Courier New"/>
        </w:rPr>
        <w:t>[arg001a]</w:t>
      </w:r>
    </w:p>
    <w:p w14:paraId="3EFBE610" w14:textId="036773EA" w:rsidR="00947B3A" w:rsidRDefault="001D62F4" w:rsidP="00972AE4">
      <w:pPr>
        <w:pStyle w:val="Default"/>
        <w:numPr>
          <w:ilvl w:val="1"/>
          <w:numId w:val="3"/>
        </w:numPr>
        <w:spacing w:line="480" w:lineRule="auto"/>
        <w:jc w:val="both"/>
        <w:rPr>
          <w:rFonts w:ascii="Courier New" w:hAnsi="Courier New" w:cs="Courier New"/>
        </w:rPr>
      </w:pPr>
      <w:r>
        <w:rPr>
          <w:rFonts w:ascii="Courier New" w:hAnsi="Courier New" w:cs="Courier New"/>
        </w:rPr>
        <w:t>[arg001b]</w:t>
      </w:r>
    </w:p>
    <w:p w14:paraId="363DD1E7" w14:textId="3B495BAF" w:rsidR="00DD78BB" w:rsidRDefault="001D62F4" w:rsidP="00972AE4">
      <w:pPr>
        <w:pStyle w:val="Default"/>
        <w:numPr>
          <w:ilvl w:val="1"/>
          <w:numId w:val="3"/>
        </w:numPr>
        <w:spacing w:line="480" w:lineRule="auto"/>
        <w:jc w:val="both"/>
        <w:rPr>
          <w:rFonts w:ascii="Courier New" w:hAnsi="Courier New" w:cs="Courier New"/>
        </w:rPr>
      </w:pPr>
      <w:r>
        <w:rPr>
          <w:rFonts w:ascii="Courier New" w:hAnsi="Courier New" w:cs="Courier New"/>
        </w:rPr>
        <w:t>[arg001c]</w:t>
      </w:r>
    </w:p>
    <w:p w14:paraId="5367D461" w14:textId="087B1F4D" w:rsidR="00004225" w:rsidRDefault="00947B3A" w:rsidP="00E14C7E">
      <w:pPr>
        <w:pStyle w:val="Default"/>
        <w:numPr>
          <w:ilvl w:val="0"/>
          <w:numId w:val="3"/>
        </w:numPr>
        <w:spacing w:line="480" w:lineRule="auto"/>
        <w:ind w:hanging="450"/>
        <w:jc w:val="both"/>
        <w:rPr>
          <w:rFonts w:ascii="Courier New" w:hAnsi="Courier New" w:cs="Courier New"/>
        </w:rPr>
      </w:pPr>
      <w:bookmarkStart w:id="17" w:name="P029"/>
      <w:r>
        <w:rPr>
          <w:rFonts w:ascii="Courier New" w:hAnsi="Courier New" w:cs="Courier New"/>
        </w:rPr>
        <w:t xml:space="preserve">According to precedence set by the </w:t>
      </w:r>
      <w:r w:rsidRPr="00947B3A">
        <w:rPr>
          <w:rFonts w:ascii="Courier New" w:hAnsi="Courier New" w:cs="Courier New"/>
          <w:u w:val="single"/>
        </w:rPr>
        <w:t>Hotel</w:t>
      </w:r>
      <w:r>
        <w:rPr>
          <w:rFonts w:ascii="Courier New" w:hAnsi="Courier New" w:cs="Courier New"/>
        </w:rPr>
        <w:t xml:space="preserve"> court, </w:t>
      </w:r>
      <w:r w:rsidR="00673630">
        <w:rPr>
          <w:rFonts w:ascii="Courier New" w:hAnsi="Courier New" w:cs="Courier New"/>
        </w:rPr>
        <w:t xml:space="preserve">these facts </w:t>
      </w:r>
      <w:r>
        <w:rPr>
          <w:rFonts w:ascii="Courier New" w:hAnsi="Courier New" w:cs="Courier New"/>
        </w:rPr>
        <w:t>satisf</w:t>
      </w:r>
      <w:r w:rsidR="00673630">
        <w:rPr>
          <w:rFonts w:ascii="Courier New" w:hAnsi="Courier New" w:cs="Courier New"/>
        </w:rPr>
        <w:t>y</w:t>
      </w:r>
      <w:r>
        <w:rPr>
          <w:rFonts w:ascii="Courier New" w:hAnsi="Courier New" w:cs="Courier New"/>
        </w:rPr>
        <w:t xml:space="preserve"> the first prong</w:t>
      </w:r>
      <w:r w:rsidR="006D0B55">
        <w:rPr>
          <w:rFonts w:ascii="Courier New" w:hAnsi="Courier New" w:cs="Courier New"/>
        </w:rPr>
        <w:t xml:space="preserve"> (highlights added)</w:t>
      </w:r>
      <w:r>
        <w:rPr>
          <w:rFonts w:ascii="Courier New" w:hAnsi="Courier New" w:cs="Courier New"/>
        </w:rPr>
        <w:t>:</w:t>
      </w:r>
      <w:bookmarkEnd w:id="17"/>
    </w:p>
    <w:p w14:paraId="2C76C917" w14:textId="089C3692" w:rsidR="00947B3A" w:rsidRPr="00F97EB4" w:rsidRDefault="00947B3A" w:rsidP="00947B3A">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Pr="00947B3A">
        <w:rPr>
          <w:rFonts w:ascii="Courier New" w:hAnsi="Courier New" w:cs="Courier New"/>
          <w:i/>
        </w:rPr>
        <w:t xml:space="preserve">Requirements (1) and (2) are met in this case. Venue is proper in this district because plaintiff </w:t>
      </w:r>
      <w:r w:rsidRPr="006D0B55">
        <w:rPr>
          <w:rFonts w:ascii="Courier New" w:hAnsi="Courier New" w:cs="Courier New"/>
          <w:i/>
          <w:highlight w:val="lightGray"/>
        </w:rPr>
        <w:t>resides</w:t>
      </w:r>
      <w:r w:rsidRPr="00947B3A">
        <w:rPr>
          <w:rFonts w:ascii="Courier New" w:hAnsi="Courier New" w:cs="Courier New"/>
          <w:i/>
        </w:rPr>
        <w:t xml:space="preserve"> in Illinois for venue purposes</w:t>
      </w:r>
      <w:r w:rsidRPr="00F97EB4">
        <w:rPr>
          <w:rFonts w:ascii="Courier New" w:hAnsi="Courier New" w:cs="Courier New"/>
          <w:i/>
        </w:rPr>
        <w:t>”</w:t>
      </w:r>
    </w:p>
    <w:p w14:paraId="640D3252" w14:textId="77777777" w:rsidR="00947B3A" w:rsidRPr="005628DC" w:rsidRDefault="00947B3A" w:rsidP="00947B3A">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58F6EB61" w14:textId="6102B5C8" w:rsidR="00947B3A" w:rsidRPr="00972AE4" w:rsidRDefault="001D62F4" w:rsidP="00947B3A">
      <w:pPr>
        <w:pStyle w:val="Default"/>
        <w:numPr>
          <w:ilvl w:val="0"/>
          <w:numId w:val="33"/>
        </w:numPr>
        <w:spacing w:line="480" w:lineRule="auto"/>
        <w:jc w:val="both"/>
        <w:rPr>
          <w:rFonts w:ascii="Courier New" w:hAnsi="Courier New" w:cs="Courier New"/>
          <w:u w:val="single"/>
        </w:rPr>
      </w:pPr>
      <w:r>
        <w:rPr>
          <w:rFonts w:ascii="Courier New" w:hAnsi="Courier New" w:cs="Courier New"/>
          <w:u w:val="single"/>
        </w:rPr>
        <w:lastRenderedPageBreak/>
        <w:t>[transfereeCourt]</w:t>
      </w:r>
      <w:r w:rsidR="00947B3A" w:rsidRPr="00972AE4">
        <w:rPr>
          <w:rFonts w:ascii="Courier New" w:hAnsi="Courier New" w:cs="Courier New"/>
          <w:u w:val="single"/>
        </w:rPr>
        <w:t xml:space="preserve"> is a Proper Venue</w:t>
      </w:r>
    </w:p>
    <w:p w14:paraId="13B0BBA3" w14:textId="4462E218" w:rsidR="00947B3A" w:rsidRDefault="001D62F4" w:rsidP="00947B3A">
      <w:pPr>
        <w:pStyle w:val="Default"/>
        <w:numPr>
          <w:ilvl w:val="0"/>
          <w:numId w:val="3"/>
        </w:numPr>
        <w:spacing w:line="480" w:lineRule="auto"/>
        <w:ind w:hanging="450"/>
        <w:jc w:val="both"/>
        <w:rPr>
          <w:rFonts w:ascii="Courier New" w:hAnsi="Courier New" w:cs="Courier New"/>
        </w:rPr>
      </w:pPr>
      <w:bookmarkStart w:id="18" w:name="P030"/>
      <w:r>
        <w:rPr>
          <w:rFonts w:ascii="Courier New" w:hAnsi="Courier New" w:cs="Courier New"/>
        </w:rPr>
        <w:t>[transfereeCourt]</w:t>
      </w:r>
      <w:r w:rsidR="00947B3A">
        <w:rPr>
          <w:rFonts w:ascii="Courier New" w:hAnsi="Courier New" w:cs="Courier New"/>
        </w:rPr>
        <w:t xml:space="preserve"> is also a proper venue, for five reasons:</w:t>
      </w:r>
      <w:bookmarkEnd w:id="18"/>
    </w:p>
    <w:p w14:paraId="7E1B160E" w14:textId="5E8B1B5A" w:rsidR="00947B3A" w:rsidRDefault="001D62F4" w:rsidP="00947B3A">
      <w:pPr>
        <w:pStyle w:val="Default"/>
        <w:numPr>
          <w:ilvl w:val="1"/>
          <w:numId w:val="3"/>
        </w:numPr>
        <w:spacing w:line="480" w:lineRule="auto"/>
        <w:jc w:val="both"/>
        <w:rPr>
          <w:rFonts w:ascii="Courier New" w:hAnsi="Courier New" w:cs="Courier New"/>
        </w:rPr>
      </w:pPr>
      <w:r>
        <w:rPr>
          <w:rFonts w:ascii="Courier New" w:hAnsi="Courier New" w:cs="Courier New"/>
        </w:rPr>
        <w:t>[arg002a]</w:t>
      </w:r>
    </w:p>
    <w:p w14:paraId="4385D1B8" w14:textId="71F21A52" w:rsidR="00947B3A" w:rsidRDefault="001D62F4" w:rsidP="00947B3A">
      <w:pPr>
        <w:pStyle w:val="Default"/>
        <w:numPr>
          <w:ilvl w:val="1"/>
          <w:numId w:val="3"/>
        </w:numPr>
        <w:spacing w:line="480" w:lineRule="auto"/>
        <w:jc w:val="both"/>
        <w:rPr>
          <w:rFonts w:ascii="Courier New" w:hAnsi="Courier New" w:cs="Courier New"/>
        </w:rPr>
      </w:pPr>
      <w:r>
        <w:rPr>
          <w:rFonts w:ascii="Courier New" w:hAnsi="Courier New" w:cs="Courier New"/>
        </w:rPr>
        <w:t>[arg002b]</w:t>
      </w:r>
    </w:p>
    <w:p w14:paraId="347C1FEF" w14:textId="4E2229A0" w:rsidR="00947B3A" w:rsidRDefault="001D62F4" w:rsidP="00947B3A">
      <w:pPr>
        <w:pStyle w:val="Default"/>
        <w:numPr>
          <w:ilvl w:val="1"/>
          <w:numId w:val="3"/>
        </w:numPr>
        <w:spacing w:line="480" w:lineRule="auto"/>
        <w:jc w:val="both"/>
        <w:rPr>
          <w:rFonts w:ascii="Courier New" w:hAnsi="Courier New" w:cs="Courier New"/>
        </w:rPr>
      </w:pPr>
      <w:r>
        <w:rPr>
          <w:rFonts w:ascii="Courier New" w:hAnsi="Courier New" w:cs="Courier New"/>
        </w:rPr>
        <w:t>[arg002c]</w:t>
      </w:r>
    </w:p>
    <w:p w14:paraId="702A1FFA" w14:textId="3C0992DC" w:rsidR="00947B3A" w:rsidRDefault="001D62F4" w:rsidP="00947B3A">
      <w:pPr>
        <w:pStyle w:val="Default"/>
        <w:numPr>
          <w:ilvl w:val="1"/>
          <w:numId w:val="3"/>
        </w:numPr>
        <w:spacing w:line="480" w:lineRule="auto"/>
        <w:jc w:val="both"/>
        <w:rPr>
          <w:rFonts w:ascii="Courier New" w:hAnsi="Courier New" w:cs="Courier New"/>
        </w:rPr>
      </w:pPr>
      <w:r>
        <w:rPr>
          <w:rFonts w:ascii="Courier New" w:hAnsi="Courier New" w:cs="Courier New"/>
        </w:rPr>
        <w:t>[arg002d]</w:t>
      </w:r>
    </w:p>
    <w:p w14:paraId="1B19B4A1" w14:textId="37AEADBF" w:rsidR="00947B3A" w:rsidRDefault="001D62F4" w:rsidP="00947B3A">
      <w:pPr>
        <w:pStyle w:val="Default"/>
        <w:numPr>
          <w:ilvl w:val="1"/>
          <w:numId w:val="3"/>
        </w:numPr>
        <w:spacing w:line="480" w:lineRule="auto"/>
        <w:jc w:val="both"/>
        <w:rPr>
          <w:rFonts w:ascii="Courier New" w:hAnsi="Courier New" w:cs="Courier New"/>
        </w:rPr>
      </w:pPr>
      <w:r>
        <w:rPr>
          <w:rFonts w:ascii="Courier New" w:hAnsi="Courier New" w:cs="Courier New"/>
        </w:rPr>
        <w:t>[arg002e]</w:t>
      </w:r>
    </w:p>
    <w:p w14:paraId="4433533D" w14:textId="4DDB1E15" w:rsidR="00947B3A" w:rsidRDefault="00947B3A" w:rsidP="00947B3A">
      <w:pPr>
        <w:pStyle w:val="Default"/>
        <w:numPr>
          <w:ilvl w:val="0"/>
          <w:numId w:val="3"/>
        </w:numPr>
        <w:spacing w:line="480" w:lineRule="auto"/>
        <w:ind w:hanging="450"/>
        <w:jc w:val="both"/>
        <w:rPr>
          <w:rFonts w:ascii="Courier New" w:hAnsi="Courier New" w:cs="Courier New"/>
        </w:rPr>
      </w:pPr>
      <w:bookmarkStart w:id="19" w:name="P031"/>
      <w:r>
        <w:rPr>
          <w:rFonts w:ascii="Courier New" w:hAnsi="Courier New" w:cs="Courier New"/>
        </w:rPr>
        <w:t xml:space="preserve">According </w:t>
      </w:r>
      <w:r w:rsidR="00CE0AFF">
        <w:rPr>
          <w:rFonts w:ascii="Courier New" w:hAnsi="Courier New" w:cs="Courier New"/>
        </w:rPr>
        <w:t xml:space="preserve">to that same </w:t>
      </w:r>
      <w:r w:rsidRPr="00947B3A">
        <w:rPr>
          <w:rFonts w:ascii="Courier New" w:hAnsi="Courier New" w:cs="Courier New"/>
          <w:u w:val="single"/>
        </w:rPr>
        <w:t>Hotel</w:t>
      </w:r>
      <w:r>
        <w:rPr>
          <w:rFonts w:ascii="Courier New" w:hAnsi="Courier New" w:cs="Courier New"/>
        </w:rPr>
        <w:t xml:space="preserve"> </w:t>
      </w:r>
      <w:r w:rsidR="00CE0AFF">
        <w:rPr>
          <w:rFonts w:ascii="Courier New" w:hAnsi="Courier New" w:cs="Courier New"/>
        </w:rPr>
        <w:t>precedent</w:t>
      </w:r>
      <w:r>
        <w:rPr>
          <w:rFonts w:ascii="Courier New" w:hAnsi="Courier New" w:cs="Courier New"/>
        </w:rPr>
        <w:t>, this satisfies the second prong</w:t>
      </w:r>
      <w:r w:rsidR="00F649FE">
        <w:rPr>
          <w:rFonts w:ascii="Courier New" w:hAnsi="Courier New" w:cs="Courier New"/>
        </w:rPr>
        <w:t xml:space="preserve"> (highlights added)</w:t>
      </w:r>
      <w:r>
        <w:rPr>
          <w:rFonts w:ascii="Courier New" w:hAnsi="Courier New" w:cs="Courier New"/>
        </w:rPr>
        <w:t>:</w:t>
      </w:r>
      <w:bookmarkEnd w:id="19"/>
    </w:p>
    <w:p w14:paraId="000D2155" w14:textId="7ED366A0" w:rsidR="00947B3A" w:rsidRPr="00F97EB4" w:rsidRDefault="00947B3A" w:rsidP="00947B3A">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Pr="00947B3A">
        <w:rPr>
          <w:rFonts w:ascii="Courier New" w:hAnsi="Courier New" w:cs="Courier New"/>
          <w:i/>
        </w:rPr>
        <w:t>Requirements (1) and (2) are met in this case. Venue is proper in this district because plaintiff resides in Illinois for venue purposes</w:t>
      </w:r>
      <w:r w:rsidR="006D0B55">
        <w:rPr>
          <w:rFonts w:ascii="Courier New" w:hAnsi="Courier New" w:cs="Courier New"/>
          <w:i/>
        </w:rPr>
        <w:t xml:space="preserve">, and this action could have been brought in the [transferee district], which has proper jurisdiction because defendants </w:t>
      </w:r>
      <w:r w:rsidR="006D0B55" w:rsidRPr="006D0B55">
        <w:rPr>
          <w:rFonts w:ascii="Courier New" w:hAnsi="Courier New" w:cs="Courier New"/>
          <w:i/>
          <w:highlight w:val="lightGray"/>
        </w:rPr>
        <w:t>reside there under 28 U.S.C § 1332 and 1391.</w:t>
      </w:r>
      <w:r w:rsidRPr="00F97EB4">
        <w:rPr>
          <w:rFonts w:ascii="Courier New" w:hAnsi="Courier New" w:cs="Courier New"/>
          <w:i/>
        </w:rPr>
        <w:t>”</w:t>
      </w:r>
    </w:p>
    <w:p w14:paraId="12C46903" w14:textId="77777777" w:rsidR="00947B3A" w:rsidRPr="005628DC" w:rsidRDefault="00947B3A" w:rsidP="00947B3A">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63FE05A9" w14:textId="7C201A9C" w:rsidR="00924B81" w:rsidRPr="00972AE4" w:rsidRDefault="00924B81" w:rsidP="00924B81">
      <w:pPr>
        <w:pStyle w:val="Default"/>
        <w:numPr>
          <w:ilvl w:val="0"/>
          <w:numId w:val="33"/>
        </w:numPr>
        <w:spacing w:line="480" w:lineRule="auto"/>
        <w:jc w:val="both"/>
        <w:rPr>
          <w:rFonts w:ascii="Courier New" w:hAnsi="Courier New" w:cs="Courier New"/>
          <w:u w:val="single"/>
        </w:rPr>
      </w:pPr>
      <w:r>
        <w:rPr>
          <w:rFonts w:ascii="Courier New" w:hAnsi="Courier New" w:cs="Courier New"/>
          <w:u w:val="single"/>
        </w:rPr>
        <w:t>Convenience of Parties/Witnesses and ‘Interest of Justice’</w:t>
      </w:r>
    </w:p>
    <w:p w14:paraId="6B25B777" w14:textId="1DB97941" w:rsidR="00924B81" w:rsidRDefault="00F649FE" w:rsidP="00924B81">
      <w:pPr>
        <w:pStyle w:val="Default"/>
        <w:numPr>
          <w:ilvl w:val="0"/>
          <w:numId w:val="3"/>
        </w:numPr>
        <w:spacing w:line="480" w:lineRule="auto"/>
        <w:ind w:hanging="450"/>
        <w:jc w:val="both"/>
        <w:rPr>
          <w:rFonts w:ascii="Courier New" w:hAnsi="Courier New" w:cs="Courier New"/>
        </w:rPr>
      </w:pPr>
      <w:bookmarkStart w:id="20" w:name="P032"/>
      <w:r>
        <w:rPr>
          <w:rFonts w:ascii="Courier New" w:hAnsi="Courier New" w:cs="Courier New"/>
        </w:rPr>
        <w:t>Third, t</w:t>
      </w:r>
      <w:r w:rsidR="00924B81">
        <w:rPr>
          <w:rFonts w:ascii="Courier New" w:hAnsi="Courier New" w:cs="Courier New"/>
        </w:rPr>
        <w:t xml:space="preserve">ransferring This Case to the </w:t>
      </w:r>
      <w:r w:rsidR="001D62F4">
        <w:rPr>
          <w:rFonts w:ascii="Courier New" w:hAnsi="Courier New" w:cs="Courier New"/>
        </w:rPr>
        <w:t>[transfereeCourt]</w:t>
      </w:r>
      <w:r w:rsidR="00924B81">
        <w:rPr>
          <w:rFonts w:ascii="Courier New" w:hAnsi="Courier New" w:cs="Courier New"/>
        </w:rPr>
        <w:t xml:space="preserve"> would (a) be more convenient for the parties/witnesses; and (b) better serve the ‘interest of justice’. Therefore, it will satisfy the </w:t>
      </w:r>
      <w:r>
        <w:rPr>
          <w:rFonts w:ascii="Courier New" w:hAnsi="Courier New" w:cs="Courier New"/>
        </w:rPr>
        <w:t>final</w:t>
      </w:r>
      <w:r w:rsidR="00924B81">
        <w:rPr>
          <w:rFonts w:ascii="Courier New" w:hAnsi="Courier New" w:cs="Courier New"/>
        </w:rPr>
        <w:t xml:space="preserve"> prong</w:t>
      </w:r>
      <w:r w:rsidR="00652320">
        <w:rPr>
          <w:rFonts w:ascii="Courier New" w:hAnsi="Courier New" w:cs="Courier New"/>
        </w:rPr>
        <w:t>.</w:t>
      </w:r>
      <w:bookmarkEnd w:id="20"/>
    </w:p>
    <w:p w14:paraId="25A2C0E6" w14:textId="7F7949DC" w:rsidR="00652320" w:rsidRPr="00652320" w:rsidRDefault="00652320" w:rsidP="00652320">
      <w:pPr>
        <w:pStyle w:val="Default"/>
        <w:spacing w:line="480" w:lineRule="auto"/>
        <w:jc w:val="center"/>
        <w:rPr>
          <w:rFonts w:ascii="Courier New" w:hAnsi="Courier New" w:cs="Courier New"/>
          <w:b/>
          <w:i/>
        </w:rPr>
      </w:pPr>
      <w:r w:rsidRPr="00652320">
        <w:rPr>
          <w:rFonts w:ascii="Courier New" w:hAnsi="Courier New" w:cs="Courier New"/>
          <w:b/>
          <w:i/>
        </w:rPr>
        <w:t>[1] ease of access to proof</w:t>
      </w:r>
    </w:p>
    <w:p w14:paraId="232C0534" w14:textId="2D718776" w:rsidR="00924B81" w:rsidRDefault="001D62F4" w:rsidP="00924B81">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[arg003]</w:t>
      </w:r>
    </w:p>
    <w:p w14:paraId="19615069" w14:textId="59ADFEBF" w:rsidR="00417030" w:rsidRDefault="001D62F4" w:rsidP="00924B81">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[arg004]</w:t>
      </w:r>
    </w:p>
    <w:p w14:paraId="6F2EE2CD" w14:textId="74BD2553" w:rsidR="00417030" w:rsidRPr="00652320" w:rsidRDefault="00417030" w:rsidP="00417030">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2</w:t>
      </w:r>
      <w:r w:rsidRPr="00652320">
        <w:rPr>
          <w:rFonts w:ascii="Courier New" w:hAnsi="Courier New" w:cs="Courier New"/>
          <w:b/>
          <w:i/>
        </w:rPr>
        <w:t xml:space="preserve">] </w:t>
      </w:r>
      <w:r>
        <w:rPr>
          <w:rFonts w:ascii="Courier New" w:hAnsi="Courier New" w:cs="Courier New"/>
          <w:b/>
          <w:i/>
        </w:rPr>
        <w:t>availability of compulsory process</w:t>
      </w:r>
    </w:p>
    <w:p w14:paraId="04AB7EDA" w14:textId="64EB56A8" w:rsidR="00417030"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lastRenderedPageBreak/>
        <w:t>[arg005]</w:t>
      </w:r>
    </w:p>
    <w:p w14:paraId="74BFC855" w14:textId="6D9061DF" w:rsidR="00417030"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[arg006]</w:t>
      </w:r>
    </w:p>
    <w:p w14:paraId="06DD9E0A" w14:textId="0A727199" w:rsidR="00417030" w:rsidRPr="00652320" w:rsidRDefault="00417030" w:rsidP="00417030">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3</w:t>
      </w:r>
      <w:r w:rsidRPr="00652320">
        <w:rPr>
          <w:rFonts w:ascii="Courier New" w:hAnsi="Courier New" w:cs="Courier New"/>
          <w:b/>
          <w:i/>
        </w:rPr>
        <w:t xml:space="preserve">] </w:t>
      </w:r>
      <w:r>
        <w:rPr>
          <w:rFonts w:ascii="Courier New" w:hAnsi="Courier New" w:cs="Courier New"/>
          <w:b/>
          <w:i/>
        </w:rPr>
        <w:t>cost of attendance at trial</w:t>
      </w:r>
    </w:p>
    <w:p w14:paraId="74064FB5" w14:textId="2B44AF6A" w:rsidR="00417030"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[arg007]</w:t>
      </w:r>
    </w:p>
    <w:p w14:paraId="528AEADE" w14:textId="7F66F822" w:rsidR="00417030"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[arg008]</w:t>
      </w:r>
    </w:p>
    <w:p w14:paraId="2E79198F" w14:textId="116B0ED7" w:rsidR="00684AA1" w:rsidRDefault="00684AA1" w:rsidP="00417030">
      <w:pPr>
        <w:pStyle w:val="Default"/>
        <w:numPr>
          <w:ilvl w:val="0"/>
          <w:numId w:val="3"/>
        </w:numPr>
        <w:spacing w:line="480" w:lineRule="auto"/>
        <w:ind w:hanging="450"/>
        <w:jc w:val="both"/>
        <w:rPr>
          <w:rFonts w:ascii="Courier New" w:hAnsi="Courier New" w:cs="Courier New"/>
        </w:rPr>
      </w:pPr>
      <w:bookmarkStart w:id="21" w:name="P039"/>
      <w:r>
        <w:rPr>
          <w:rFonts w:ascii="Courier New" w:hAnsi="Courier New" w:cs="Courier New"/>
        </w:rPr>
        <w:t xml:space="preserve">The </w:t>
      </w:r>
      <w:r w:rsidRPr="00684AA1">
        <w:rPr>
          <w:rFonts w:ascii="Courier New" w:hAnsi="Courier New" w:cs="Courier New"/>
          <w:u w:val="single"/>
        </w:rPr>
        <w:t>Hotel</w:t>
      </w:r>
      <w:r>
        <w:rPr>
          <w:rFonts w:ascii="Courier New" w:hAnsi="Courier New" w:cs="Courier New"/>
        </w:rPr>
        <w:t xml:space="preserve"> court established that this witness calculation is a major factor</w:t>
      </w:r>
      <w:r w:rsidR="00F649FE">
        <w:rPr>
          <w:rFonts w:ascii="Courier New" w:hAnsi="Courier New" w:cs="Courier New"/>
        </w:rPr>
        <w:t xml:space="preserve"> (highlights added)</w:t>
      </w:r>
      <w:r>
        <w:rPr>
          <w:rFonts w:ascii="Courier New" w:hAnsi="Courier New" w:cs="Courier New"/>
        </w:rPr>
        <w:t>:</w:t>
      </w:r>
      <w:bookmarkEnd w:id="21"/>
    </w:p>
    <w:p w14:paraId="7F6C408C" w14:textId="43FD5875" w:rsidR="00684AA1" w:rsidRPr="00F97EB4" w:rsidRDefault="00684AA1" w:rsidP="00684AA1">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Pr>
          <w:rFonts w:ascii="Courier New" w:hAnsi="Courier New" w:cs="Courier New"/>
          <w:i/>
        </w:rPr>
        <w:t>I</w:t>
      </w:r>
      <w:r w:rsidRPr="00684AA1">
        <w:rPr>
          <w:rFonts w:ascii="Courier New" w:hAnsi="Courier New" w:cs="Courier New"/>
          <w:i/>
        </w:rPr>
        <w:t xml:space="preserve">n analyzing the convenience of witnesses, the Court must look to the </w:t>
      </w:r>
      <w:r w:rsidRPr="00F649FE">
        <w:rPr>
          <w:rFonts w:ascii="Courier New" w:hAnsi="Courier New" w:cs="Courier New"/>
          <w:i/>
          <w:highlight w:val="lightGray"/>
        </w:rPr>
        <w:t>expenses of transportation</w:t>
      </w:r>
      <w:r w:rsidRPr="00684AA1">
        <w:rPr>
          <w:rFonts w:ascii="Courier New" w:hAnsi="Courier New" w:cs="Courier New"/>
          <w:i/>
        </w:rPr>
        <w:t xml:space="preserve"> and the length of time the witnesses will be absent from their jobs.</w:t>
      </w:r>
      <w:r w:rsidRPr="00F97EB4">
        <w:rPr>
          <w:rFonts w:ascii="Courier New" w:hAnsi="Courier New" w:cs="Courier New"/>
          <w:i/>
        </w:rPr>
        <w:t>”</w:t>
      </w:r>
    </w:p>
    <w:p w14:paraId="76F531B2" w14:textId="77777777" w:rsidR="00684AA1" w:rsidRPr="005628DC" w:rsidRDefault="00684AA1" w:rsidP="00684AA1">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3F7C77BD" w14:textId="3C2CCF00" w:rsidR="00472037" w:rsidRDefault="00684AA1" w:rsidP="00417030">
      <w:pPr>
        <w:pStyle w:val="Default"/>
        <w:numPr>
          <w:ilvl w:val="0"/>
          <w:numId w:val="3"/>
        </w:numPr>
        <w:spacing w:line="480" w:lineRule="auto"/>
        <w:ind w:hanging="450"/>
        <w:jc w:val="both"/>
        <w:rPr>
          <w:rFonts w:ascii="Courier New" w:hAnsi="Courier New" w:cs="Courier New"/>
        </w:rPr>
      </w:pPr>
      <w:bookmarkStart w:id="22" w:name="P040"/>
      <w:r>
        <w:rPr>
          <w:rFonts w:ascii="Courier New" w:hAnsi="Courier New" w:cs="Courier New"/>
        </w:rPr>
        <w:t xml:space="preserve">The </w:t>
      </w:r>
      <w:r w:rsidRPr="009C2952">
        <w:rPr>
          <w:rFonts w:ascii="Courier New" w:hAnsi="Courier New" w:cs="Courier New"/>
          <w:u w:val="single"/>
        </w:rPr>
        <w:t>Hotel</w:t>
      </w:r>
      <w:r>
        <w:rPr>
          <w:rFonts w:ascii="Courier New" w:hAnsi="Courier New" w:cs="Courier New"/>
        </w:rPr>
        <w:t xml:space="preserve"> court also explained that each party’s financial strength is a factor</w:t>
      </w:r>
      <w:r w:rsidR="001D62F4">
        <w:rPr>
          <w:rFonts w:ascii="Courier New" w:hAnsi="Courier New" w:cs="Courier New"/>
        </w:rPr>
        <w:t xml:space="preserve"> (highlights added)</w:t>
      </w:r>
      <w:r>
        <w:rPr>
          <w:rFonts w:ascii="Courier New" w:hAnsi="Courier New" w:cs="Courier New"/>
        </w:rPr>
        <w:t>:</w:t>
      </w:r>
      <w:bookmarkEnd w:id="22"/>
    </w:p>
    <w:p w14:paraId="3E6EDB44" w14:textId="10E0B1AF" w:rsidR="00684AA1" w:rsidRPr="00F97EB4" w:rsidRDefault="00684AA1" w:rsidP="00684AA1">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Pr="00684AA1">
        <w:rPr>
          <w:rFonts w:ascii="Courier New" w:hAnsi="Courier New" w:cs="Courier New"/>
          <w:i/>
        </w:rPr>
        <w:t xml:space="preserve">Both plaintiff and defendants will be inconvenienced if this action is brought in the other parties' resident district and the </w:t>
      </w:r>
      <w:r w:rsidRPr="001D62F4">
        <w:rPr>
          <w:rFonts w:ascii="Courier New" w:hAnsi="Courier New" w:cs="Courier New"/>
          <w:i/>
          <w:highlight w:val="lightGray"/>
        </w:rPr>
        <w:t>financial strengths of the parties</w:t>
      </w:r>
      <w:r w:rsidRPr="00684AA1">
        <w:rPr>
          <w:rFonts w:ascii="Courier New" w:hAnsi="Courier New" w:cs="Courier New"/>
          <w:i/>
        </w:rPr>
        <w:t xml:space="preserve"> are equivalent.</w:t>
      </w:r>
      <w:r w:rsidRPr="00F97EB4">
        <w:rPr>
          <w:rFonts w:ascii="Courier New" w:hAnsi="Courier New" w:cs="Courier New"/>
          <w:i/>
        </w:rPr>
        <w:t>”</w:t>
      </w:r>
    </w:p>
    <w:p w14:paraId="75D68355" w14:textId="4DD4D6F8" w:rsidR="00CE0AFF" w:rsidRPr="00477A91" w:rsidRDefault="00684AA1" w:rsidP="00477A91">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Hotel v. Seagrave</w:t>
      </w:r>
      <w:r>
        <w:rPr>
          <w:rFonts w:ascii="Courier New" w:hAnsi="Courier New" w:cs="Courier New"/>
          <w:sz w:val="24"/>
          <w:szCs w:val="24"/>
        </w:rPr>
        <w:t>, 543 F.Supp. 1048 (USILND 1982)</w:t>
      </w:r>
    </w:p>
    <w:p w14:paraId="22518DEE" w14:textId="0246991E" w:rsidR="00684AA1" w:rsidRDefault="001D62F4" w:rsidP="009C2952">
      <w:pPr>
        <w:pStyle w:val="Default"/>
        <w:numPr>
          <w:ilvl w:val="0"/>
          <w:numId w:val="3"/>
        </w:numPr>
        <w:spacing w:before="240" w:line="480" w:lineRule="auto"/>
        <w:ind w:hanging="450"/>
        <w:jc w:val="both"/>
        <w:rPr>
          <w:rFonts w:ascii="Courier New" w:hAnsi="Courier New" w:cs="Courier New"/>
        </w:rPr>
      </w:pPr>
      <w:r>
        <w:rPr>
          <w:rFonts w:ascii="Courier New" w:hAnsi="Courier New" w:cs="Courier New"/>
        </w:rPr>
        <w:t>[arg009]</w:t>
      </w:r>
    </w:p>
    <w:p w14:paraId="219620F3" w14:textId="01FF39DE" w:rsidR="009C2952"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[arg010]</w:t>
      </w:r>
    </w:p>
    <w:p w14:paraId="7442FE94" w14:textId="16E90B61" w:rsidR="009C2952" w:rsidRPr="00652320" w:rsidRDefault="009C2952" w:rsidP="009C2952">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4</w:t>
      </w:r>
      <w:r w:rsidRPr="00652320">
        <w:rPr>
          <w:rFonts w:ascii="Courier New" w:hAnsi="Courier New" w:cs="Courier New"/>
          <w:b/>
          <w:i/>
        </w:rPr>
        <w:t xml:space="preserve">] </w:t>
      </w:r>
      <w:r>
        <w:rPr>
          <w:rFonts w:ascii="Courier New" w:hAnsi="Courier New" w:cs="Courier New"/>
          <w:b/>
          <w:i/>
        </w:rPr>
        <w:t>possibility of view of the premises</w:t>
      </w:r>
    </w:p>
    <w:p w14:paraId="5B2940A0" w14:textId="42F74CEB" w:rsidR="009C2952"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[arg011]</w:t>
      </w:r>
    </w:p>
    <w:p w14:paraId="55CC9588" w14:textId="375F9A6A" w:rsidR="009C2952"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[arg012]</w:t>
      </w:r>
    </w:p>
    <w:p w14:paraId="7140527C" w14:textId="24E61DE1" w:rsidR="00247DF6" w:rsidRPr="00652320" w:rsidRDefault="00247DF6" w:rsidP="00247DF6">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5</w:t>
      </w:r>
      <w:r w:rsidRPr="00652320">
        <w:rPr>
          <w:rFonts w:ascii="Courier New" w:hAnsi="Courier New" w:cs="Courier New"/>
          <w:b/>
          <w:i/>
        </w:rPr>
        <w:t xml:space="preserve">] </w:t>
      </w:r>
      <w:r>
        <w:rPr>
          <w:rFonts w:ascii="Courier New" w:hAnsi="Courier New" w:cs="Courier New"/>
          <w:b/>
          <w:i/>
        </w:rPr>
        <w:t>all other practical problems</w:t>
      </w:r>
    </w:p>
    <w:p w14:paraId="51F66CE7" w14:textId="5B572B91" w:rsidR="00247DF6"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[arg013]</w:t>
      </w:r>
    </w:p>
    <w:p w14:paraId="75B90FCD" w14:textId="273830EC" w:rsidR="00D83B04"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lastRenderedPageBreak/>
        <w:t>[arg014]</w:t>
      </w:r>
    </w:p>
    <w:p w14:paraId="75B85094" w14:textId="0A94D04D" w:rsidR="00D83B04" w:rsidRPr="00652320" w:rsidRDefault="00D83B04" w:rsidP="00D83B04">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6</w:t>
      </w:r>
      <w:r w:rsidRPr="00652320">
        <w:rPr>
          <w:rFonts w:ascii="Courier New" w:hAnsi="Courier New" w:cs="Courier New"/>
          <w:b/>
          <w:i/>
        </w:rPr>
        <w:t xml:space="preserve">] </w:t>
      </w:r>
      <w:r>
        <w:rPr>
          <w:rFonts w:ascii="Courier New" w:hAnsi="Courier New" w:cs="Courier New"/>
          <w:b/>
          <w:i/>
        </w:rPr>
        <w:t>public interest factors</w:t>
      </w:r>
    </w:p>
    <w:p w14:paraId="465FCD5D" w14:textId="49CA10DE" w:rsidR="00D83B04"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[arg015]</w:t>
      </w:r>
    </w:p>
    <w:p w14:paraId="26965C04" w14:textId="24DCFC3E" w:rsidR="00D83B04"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[arg016]</w:t>
      </w:r>
    </w:p>
    <w:p w14:paraId="38691CD6" w14:textId="56F89B2E" w:rsidR="00B973C8" w:rsidRPr="00F97EB4" w:rsidRDefault="00B973C8" w:rsidP="00B973C8">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001D62F4">
        <w:rPr>
          <w:rFonts w:ascii="Courier New" w:hAnsi="Courier New" w:cs="Courier New"/>
          <w:i/>
        </w:rPr>
        <w:t>[quote016]</w:t>
      </w:r>
      <w:r w:rsidRPr="00F97EB4">
        <w:rPr>
          <w:rFonts w:ascii="Courier New" w:hAnsi="Courier New" w:cs="Courier New"/>
          <w:i/>
        </w:rPr>
        <w:t>”</w:t>
      </w:r>
    </w:p>
    <w:p w14:paraId="3384018E" w14:textId="0B137A40" w:rsidR="00B973C8" w:rsidRPr="001D62F4" w:rsidRDefault="001D62F4" w:rsidP="00B973C8">
      <w:pPr>
        <w:pStyle w:val="ListParagraph"/>
        <w:numPr>
          <w:ilvl w:val="0"/>
          <w:numId w:val="13"/>
        </w:numPr>
        <w:spacing w:line="360" w:lineRule="auto"/>
        <w:jc w:val="right"/>
        <w:rPr>
          <w:rFonts w:ascii="Courier New" w:hAnsi="Courier New" w:cs="Courier New"/>
          <w:sz w:val="24"/>
          <w:szCs w:val="24"/>
        </w:rPr>
      </w:pPr>
      <w:r w:rsidRPr="001D62F4">
        <w:rPr>
          <w:rFonts w:ascii="Courier New" w:hAnsi="Courier New" w:cs="Courier New"/>
          <w:sz w:val="24"/>
          <w:szCs w:val="24"/>
        </w:rPr>
        <w:t>[cite016]</w:t>
      </w:r>
    </w:p>
    <w:p w14:paraId="69771D21" w14:textId="4AE140F0" w:rsidR="00B973C8"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[arg017]</w:t>
      </w:r>
    </w:p>
    <w:p w14:paraId="627CA586" w14:textId="3957A811" w:rsidR="00B973C8"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[arg018]</w:t>
      </w:r>
    </w:p>
    <w:p w14:paraId="03263A4A" w14:textId="149FBD22" w:rsidR="001C1877" w:rsidRPr="00F97EB4" w:rsidRDefault="001C1877" w:rsidP="001D62F4">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001D62F4">
        <w:rPr>
          <w:rFonts w:ascii="Courier New" w:hAnsi="Courier New" w:cs="Courier New"/>
          <w:i/>
        </w:rPr>
        <w:t>[arg018]</w:t>
      </w:r>
      <w:r w:rsidRPr="00F97EB4">
        <w:rPr>
          <w:rFonts w:ascii="Courier New" w:hAnsi="Courier New" w:cs="Courier New"/>
          <w:i/>
        </w:rPr>
        <w:t>”</w:t>
      </w:r>
    </w:p>
    <w:p w14:paraId="6C96CEF2" w14:textId="7F5EC248" w:rsidR="001C1877" w:rsidRPr="00707CF5" w:rsidRDefault="001D62F4" w:rsidP="001C1877">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rPr>
        <w:t>[cite018]</w:t>
      </w:r>
    </w:p>
    <w:p w14:paraId="44FB9BF0" w14:textId="107C40A2" w:rsidR="001C1877"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[arg019]</w:t>
      </w:r>
    </w:p>
    <w:p w14:paraId="37D33D69" w14:textId="43CCA473" w:rsidR="00707CF5"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[arg020]</w:t>
      </w:r>
    </w:p>
    <w:p w14:paraId="2368D541" w14:textId="37E0D05A" w:rsidR="000E1CAA" w:rsidRDefault="004E2DAB" w:rsidP="00417030">
      <w:pPr>
        <w:pStyle w:val="Default"/>
        <w:numPr>
          <w:ilvl w:val="0"/>
          <w:numId w:val="3"/>
        </w:numPr>
        <w:spacing w:line="480" w:lineRule="auto"/>
        <w:ind w:hanging="450"/>
        <w:jc w:val="both"/>
        <w:rPr>
          <w:rFonts w:ascii="Courier New" w:hAnsi="Courier New" w:cs="Courier New"/>
        </w:rPr>
      </w:pPr>
      <w:bookmarkStart w:id="23" w:name="P053"/>
      <w:r>
        <w:rPr>
          <w:rFonts w:ascii="Courier New" w:hAnsi="Courier New" w:cs="Courier New"/>
        </w:rPr>
        <w:t>Moreover, a</w:t>
      </w:r>
      <w:r w:rsidR="000E1CAA">
        <w:rPr>
          <w:rFonts w:ascii="Courier New" w:hAnsi="Courier New" w:cs="Courier New"/>
        </w:rPr>
        <w:t xml:space="preserve">s the </w:t>
      </w:r>
      <w:r w:rsidR="000E1CAA" w:rsidRPr="000E1CAA">
        <w:rPr>
          <w:rFonts w:ascii="Courier New" w:hAnsi="Courier New" w:cs="Courier New"/>
          <w:u w:val="single"/>
        </w:rPr>
        <w:t>Amoco</w:t>
      </w:r>
      <w:r w:rsidR="000E1CAA">
        <w:rPr>
          <w:rFonts w:ascii="Courier New" w:hAnsi="Courier New" w:cs="Courier New"/>
        </w:rPr>
        <w:t xml:space="preserve"> court established, the public’s interest in the proper administration of justice can often be the dominating factor/prong in considering transfer:</w:t>
      </w:r>
      <w:bookmarkEnd w:id="23"/>
    </w:p>
    <w:p w14:paraId="6E5D45DB" w14:textId="037F8F92" w:rsidR="000E1CAA" w:rsidRPr="00F97EB4" w:rsidRDefault="000E1CAA" w:rsidP="000E1CAA">
      <w:pPr>
        <w:pStyle w:val="Default"/>
        <w:spacing w:after="240" w:line="276" w:lineRule="auto"/>
        <w:ind w:left="1800" w:right="1440"/>
        <w:jc w:val="both"/>
        <w:rPr>
          <w:rFonts w:ascii="Courier New" w:hAnsi="Courier New" w:cs="Courier New"/>
          <w:i/>
        </w:rPr>
      </w:pPr>
      <w:r w:rsidRPr="008E4CE9">
        <w:rPr>
          <w:rFonts w:ascii="Courier New" w:hAnsi="Courier New" w:cs="Courier New"/>
          <w:i/>
        </w:rPr>
        <w:t>"</w:t>
      </w:r>
      <w:r w:rsidRPr="000E1CAA">
        <w:t xml:space="preserve"> </w:t>
      </w:r>
      <w:r w:rsidRPr="000E1CAA">
        <w:rPr>
          <w:rFonts w:ascii="Courier New" w:hAnsi="Courier New" w:cs="Courier New"/>
          <w:i/>
        </w:rPr>
        <w:t>In my view, the question whether these actions should be transferred to the District of Columbia must be determined solely on the "interest of justice" factors.</w:t>
      </w:r>
      <w:r w:rsidRPr="00F97EB4">
        <w:rPr>
          <w:rFonts w:ascii="Courier New" w:hAnsi="Courier New" w:cs="Courier New"/>
          <w:i/>
        </w:rPr>
        <w:t>”</w:t>
      </w:r>
    </w:p>
    <w:p w14:paraId="29C3FB3A" w14:textId="77777777" w:rsidR="000E1CAA" w:rsidRPr="00FE30C7" w:rsidRDefault="000E1CAA" w:rsidP="000E1CAA">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Amoco v US DOE</w:t>
      </w:r>
      <w:r>
        <w:rPr>
          <w:rFonts w:ascii="Courier New" w:hAnsi="Courier New" w:cs="Courier New"/>
          <w:sz w:val="24"/>
          <w:szCs w:val="24"/>
        </w:rPr>
        <w:t>, 469 F.Supp. 236 (USDEAD 1979)</w:t>
      </w:r>
    </w:p>
    <w:p w14:paraId="4C214FA5" w14:textId="5BE6FA91" w:rsidR="004E2DAB" w:rsidRDefault="001D62F4" w:rsidP="004E2DAB">
      <w:pPr>
        <w:pStyle w:val="Default"/>
        <w:numPr>
          <w:ilvl w:val="0"/>
          <w:numId w:val="3"/>
        </w:numPr>
        <w:spacing w:line="480" w:lineRule="auto"/>
        <w:ind w:hanging="450"/>
        <w:jc w:val="both"/>
        <w:rPr>
          <w:rFonts w:ascii="Courier New" w:hAnsi="Courier New" w:cs="Courier New"/>
        </w:rPr>
      </w:pPr>
      <w:r>
        <w:rPr>
          <w:rFonts w:ascii="Courier New" w:hAnsi="Courier New" w:cs="Courier New"/>
        </w:rPr>
        <w:t>[arg021]</w:t>
      </w:r>
    </w:p>
    <w:p w14:paraId="674DD4ED" w14:textId="6FF7418F" w:rsidR="000E1CAA" w:rsidRPr="00652320" w:rsidRDefault="000E1CAA" w:rsidP="000E1CAA">
      <w:pPr>
        <w:pStyle w:val="Default"/>
        <w:spacing w:line="480" w:lineRule="auto"/>
        <w:jc w:val="center"/>
        <w:rPr>
          <w:rFonts w:ascii="Courier New" w:hAnsi="Courier New" w:cs="Courier New"/>
          <w:b/>
          <w:i/>
        </w:rPr>
      </w:pPr>
      <w:r w:rsidRPr="00652320">
        <w:rPr>
          <w:rFonts w:ascii="Courier New" w:hAnsi="Courier New" w:cs="Courier New"/>
          <w:b/>
          <w:i/>
        </w:rPr>
        <w:t>[</w:t>
      </w:r>
      <w:r>
        <w:rPr>
          <w:rFonts w:ascii="Courier New" w:hAnsi="Courier New" w:cs="Courier New"/>
          <w:b/>
          <w:i/>
        </w:rPr>
        <w:t>X</w:t>
      </w:r>
      <w:r w:rsidRPr="00652320">
        <w:rPr>
          <w:rFonts w:ascii="Courier New" w:hAnsi="Courier New" w:cs="Courier New"/>
          <w:b/>
          <w:i/>
        </w:rPr>
        <w:t xml:space="preserve">] </w:t>
      </w:r>
      <w:r>
        <w:rPr>
          <w:rFonts w:ascii="Courier New" w:hAnsi="Courier New" w:cs="Courier New"/>
          <w:b/>
          <w:i/>
        </w:rPr>
        <w:t>plaintiff’s choice of forum</w:t>
      </w:r>
    </w:p>
    <w:p w14:paraId="3313F821" w14:textId="0B1288DE" w:rsidR="004239B9" w:rsidRDefault="000E1CAA" w:rsidP="00417030">
      <w:pPr>
        <w:pStyle w:val="Default"/>
        <w:numPr>
          <w:ilvl w:val="0"/>
          <w:numId w:val="3"/>
        </w:numPr>
        <w:spacing w:line="480" w:lineRule="auto"/>
        <w:ind w:hanging="450"/>
        <w:jc w:val="both"/>
        <w:rPr>
          <w:rFonts w:ascii="Courier New" w:hAnsi="Courier New" w:cs="Courier New"/>
        </w:rPr>
      </w:pPr>
      <w:bookmarkStart w:id="24" w:name="P055"/>
      <w:r>
        <w:rPr>
          <w:rFonts w:ascii="Courier New" w:hAnsi="Courier New" w:cs="Courier New"/>
        </w:rPr>
        <w:t xml:space="preserve">As </w:t>
      </w:r>
      <w:r w:rsidR="004E2DAB">
        <w:rPr>
          <w:rFonts w:ascii="Courier New" w:hAnsi="Courier New" w:cs="Courier New"/>
        </w:rPr>
        <w:t xml:space="preserve">a </w:t>
      </w:r>
      <w:r>
        <w:rPr>
          <w:rFonts w:ascii="Courier New" w:hAnsi="Courier New" w:cs="Courier New"/>
        </w:rPr>
        <w:t xml:space="preserve">bonus </w:t>
      </w:r>
      <w:r w:rsidR="004E2DAB">
        <w:rPr>
          <w:rFonts w:ascii="Courier New" w:hAnsi="Courier New" w:cs="Courier New"/>
        </w:rPr>
        <w:t>x-</w:t>
      </w:r>
      <w:r>
        <w:rPr>
          <w:rFonts w:ascii="Courier New" w:hAnsi="Courier New" w:cs="Courier New"/>
        </w:rPr>
        <w:t xml:space="preserve">factor, albeit an important one, This Court must </w:t>
      </w:r>
      <w:r w:rsidR="004E2DAB">
        <w:rPr>
          <w:rFonts w:ascii="Courier New" w:hAnsi="Courier New" w:cs="Courier New"/>
        </w:rPr>
        <w:t xml:space="preserve">also </w:t>
      </w:r>
      <w:r>
        <w:rPr>
          <w:rFonts w:ascii="Courier New" w:hAnsi="Courier New" w:cs="Courier New"/>
        </w:rPr>
        <w:t>place great weight on Plaintiff’s choice of forum.</w:t>
      </w:r>
      <w:bookmarkEnd w:id="24"/>
    </w:p>
    <w:p w14:paraId="4F1C5299" w14:textId="6E4A77D0" w:rsidR="000E1CAA" w:rsidRPr="000E1CAA" w:rsidRDefault="000E1CAA" w:rsidP="000E1CAA">
      <w:pPr>
        <w:pStyle w:val="Default"/>
        <w:spacing w:after="240" w:line="276" w:lineRule="auto"/>
        <w:ind w:left="1800" w:right="1440"/>
        <w:jc w:val="both"/>
        <w:rPr>
          <w:rFonts w:ascii="Courier New" w:hAnsi="Courier New" w:cs="Courier New"/>
          <w:i/>
        </w:rPr>
      </w:pPr>
      <w:r w:rsidRPr="000E1CAA">
        <w:rPr>
          <w:rFonts w:ascii="Courier New" w:hAnsi="Courier New" w:cs="Courier New"/>
          <w:i/>
        </w:rPr>
        <w:lastRenderedPageBreak/>
        <w:t>"</w:t>
      </w:r>
      <w:r w:rsidRPr="000E1CAA">
        <w:rPr>
          <w:rFonts w:ascii="Courier New" w:hAnsi="Courier New" w:cs="Courier New"/>
        </w:rPr>
        <w:t>a plaintiff's choice of forum is entitled to substantial weight and is thus "a paramount consideration in any determination of a transfer request...</w:t>
      </w:r>
      <w:r w:rsidR="007412A0">
        <w:rPr>
          <w:rFonts w:ascii="Courier New" w:hAnsi="Courier New" w:cs="Courier New"/>
        </w:rPr>
        <w:t>”</w:t>
      </w:r>
    </w:p>
    <w:p w14:paraId="0C99A5CE" w14:textId="0C920E88" w:rsidR="000E1CAA" w:rsidRPr="00FE30C7" w:rsidRDefault="007412A0" w:rsidP="000E1CAA">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Smithkline</w:t>
      </w:r>
      <w:r w:rsidR="000E1CAA">
        <w:rPr>
          <w:rFonts w:ascii="Courier New" w:hAnsi="Courier New" w:cs="Courier New"/>
          <w:sz w:val="24"/>
          <w:szCs w:val="24"/>
          <w:u w:val="single"/>
        </w:rPr>
        <w:t xml:space="preserve"> v </w:t>
      </w:r>
      <w:r>
        <w:rPr>
          <w:rFonts w:ascii="Courier New" w:hAnsi="Courier New" w:cs="Courier New"/>
          <w:sz w:val="24"/>
          <w:szCs w:val="24"/>
          <w:u w:val="single"/>
        </w:rPr>
        <w:t>Sterling</w:t>
      </w:r>
      <w:r w:rsidR="000E1CAA">
        <w:rPr>
          <w:rFonts w:ascii="Courier New" w:hAnsi="Courier New" w:cs="Courier New"/>
          <w:sz w:val="24"/>
          <w:szCs w:val="24"/>
        </w:rPr>
        <w:t>, 4</w:t>
      </w:r>
      <w:r>
        <w:rPr>
          <w:rFonts w:ascii="Courier New" w:hAnsi="Courier New" w:cs="Courier New"/>
          <w:sz w:val="24"/>
          <w:szCs w:val="24"/>
        </w:rPr>
        <w:t>0</w:t>
      </w:r>
      <w:r w:rsidR="000E1CAA">
        <w:rPr>
          <w:rFonts w:ascii="Courier New" w:hAnsi="Courier New" w:cs="Courier New"/>
          <w:sz w:val="24"/>
          <w:szCs w:val="24"/>
        </w:rPr>
        <w:t xml:space="preserve">9 F.Supp. </w:t>
      </w:r>
      <w:r>
        <w:rPr>
          <w:rFonts w:ascii="Courier New" w:hAnsi="Courier New" w:cs="Courier New"/>
          <w:sz w:val="24"/>
          <w:szCs w:val="24"/>
        </w:rPr>
        <w:t>52</w:t>
      </w:r>
      <w:r w:rsidR="000E1CAA">
        <w:rPr>
          <w:rFonts w:ascii="Courier New" w:hAnsi="Courier New" w:cs="Courier New"/>
          <w:sz w:val="24"/>
          <w:szCs w:val="24"/>
        </w:rPr>
        <w:t xml:space="preserve"> (USDEAD 197</w:t>
      </w:r>
      <w:r>
        <w:rPr>
          <w:rFonts w:ascii="Courier New" w:hAnsi="Courier New" w:cs="Courier New"/>
          <w:sz w:val="24"/>
          <w:szCs w:val="24"/>
        </w:rPr>
        <w:t>5</w:t>
      </w:r>
      <w:r w:rsidR="000E1CAA">
        <w:rPr>
          <w:rFonts w:ascii="Courier New" w:hAnsi="Courier New" w:cs="Courier New"/>
          <w:sz w:val="24"/>
          <w:szCs w:val="24"/>
        </w:rPr>
        <w:t>)</w:t>
      </w:r>
    </w:p>
    <w:p w14:paraId="2E52019B" w14:textId="7F0FA673" w:rsidR="000E1CAA"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[arg022]</w:t>
      </w:r>
    </w:p>
    <w:p w14:paraId="249EE161" w14:textId="3C455379" w:rsidR="007412A0" w:rsidRPr="007810C8" w:rsidRDefault="007412A0" w:rsidP="007412A0">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Summary</w:t>
      </w:r>
    </w:p>
    <w:p w14:paraId="05EE5D9A" w14:textId="3C212533" w:rsidR="007412A0"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[summ01]</w:t>
      </w:r>
    </w:p>
    <w:p w14:paraId="4DE4F838" w14:textId="7F96CE6B" w:rsidR="007412A0" w:rsidRPr="000E1CAA" w:rsidRDefault="007412A0" w:rsidP="007412A0">
      <w:pPr>
        <w:pStyle w:val="Default"/>
        <w:spacing w:after="240" w:line="276" w:lineRule="auto"/>
        <w:ind w:left="1800" w:right="1440"/>
        <w:jc w:val="both"/>
        <w:rPr>
          <w:rFonts w:ascii="Courier New" w:hAnsi="Courier New" w:cs="Courier New"/>
          <w:i/>
        </w:rPr>
      </w:pPr>
      <w:r>
        <w:rPr>
          <w:rFonts w:ascii="Courier New" w:hAnsi="Courier New" w:cs="Courier New"/>
        </w:rPr>
        <w:t>“</w:t>
      </w:r>
      <w:r w:rsidRPr="007412A0">
        <w:rPr>
          <w:rFonts w:ascii="Courier New" w:hAnsi="Courier New" w:cs="Courier New"/>
        </w:rPr>
        <w:t>if the factors favoring transfer outweigh the value of litigating the policy issue here and the preference given the plaintiff's choice of forum, then the case should be transferred.</w:t>
      </w:r>
      <w:r>
        <w:rPr>
          <w:rFonts w:ascii="Courier New" w:hAnsi="Courier New" w:cs="Courier New"/>
        </w:rPr>
        <w:t>”</w:t>
      </w:r>
    </w:p>
    <w:p w14:paraId="64136039" w14:textId="5B7B6DB2" w:rsidR="007412A0" w:rsidRPr="00FE30C7" w:rsidRDefault="007412A0" w:rsidP="007412A0">
      <w:pPr>
        <w:pStyle w:val="ListParagraph"/>
        <w:numPr>
          <w:ilvl w:val="0"/>
          <w:numId w:val="13"/>
        </w:numPr>
        <w:spacing w:line="360" w:lineRule="auto"/>
        <w:jc w:val="right"/>
        <w:rPr>
          <w:rFonts w:ascii="Courier New" w:hAnsi="Courier New" w:cs="Courier New"/>
          <w:sz w:val="24"/>
          <w:szCs w:val="24"/>
        </w:rPr>
      </w:pPr>
      <w:r>
        <w:rPr>
          <w:rFonts w:ascii="Courier New" w:hAnsi="Courier New" w:cs="Courier New"/>
          <w:sz w:val="24"/>
          <w:szCs w:val="24"/>
          <w:u w:val="single"/>
        </w:rPr>
        <w:t>Starnes v McGuire</w:t>
      </w:r>
      <w:r>
        <w:rPr>
          <w:rFonts w:ascii="Courier New" w:hAnsi="Courier New" w:cs="Courier New"/>
          <w:sz w:val="24"/>
          <w:szCs w:val="24"/>
        </w:rPr>
        <w:t>, 512 F.2d 918 (DC Cir. 1974)</w:t>
      </w:r>
    </w:p>
    <w:p w14:paraId="226C32F6" w14:textId="04069F4A" w:rsidR="007412A0" w:rsidRDefault="007412A0" w:rsidP="00417030">
      <w:pPr>
        <w:pStyle w:val="Default"/>
        <w:numPr>
          <w:ilvl w:val="0"/>
          <w:numId w:val="3"/>
        </w:numPr>
        <w:spacing w:line="480" w:lineRule="auto"/>
        <w:ind w:hanging="450"/>
        <w:jc w:val="both"/>
        <w:rPr>
          <w:rFonts w:ascii="Courier New" w:hAnsi="Courier New" w:cs="Courier New"/>
        </w:rPr>
      </w:pPr>
      <w:bookmarkStart w:id="25" w:name="P059"/>
      <w:r>
        <w:rPr>
          <w:rFonts w:ascii="Courier New" w:hAnsi="Courier New" w:cs="Courier New"/>
        </w:rPr>
        <w:t xml:space="preserve">Given this reality, transfer to </w:t>
      </w:r>
      <w:r w:rsidR="001D62F4">
        <w:rPr>
          <w:rFonts w:ascii="Courier New" w:hAnsi="Courier New" w:cs="Courier New"/>
        </w:rPr>
        <w:t>[transfereeCourt]</w:t>
      </w:r>
      <w:r>
        <w:rPr>
          <w:rFonts w:ascii="Courier New" w:hAnsi="Courier New" w:cs="Courier New"/>
        </w:rPr>
        <w:t xml:space="preserve"> is proper/necessary.</w:t>
      </w:r>
      <w:bookmarkEnd w:id="25"/>
    </w:p>
    <w:p w14:paraId="2F50BA47" w14:textId="62C55B0C" w:rsidR="00677A25" w:rsidRDefault="00677A25" w:rsidP="000907B8">
      <w:pPr>
        <w:pStyle w:val="Default"/>
        <w:numPr>
          <w:ilvl w:val="1"/>
          <w:numId w:val="3"/>
        </w:numPr>
        <w:spacing w:line="480" w:lineRule="auto"/>
        <w:jc w:val="both"/>
        <w:rPr>
          <w:rFonts w:ascii="Courier New" w:hAnsi="Courier New" w:cs="Courier New"/>
        </w:rPr>
      </w:pPr>
      <w:r>
        <w:rPr>
          <w:rFonts w:ascii="Courier New" w:hAnsi="Courier New" w:cs="Courier New"/>
        </w:rPr>
        <w:t xml:space="preserve">Transfer is </w:t>
      </w:r>
      <w:r w:rsidR="000907B8">
        <w:rPr>
          <w:rFonts w:ascii="Courier New" w:hAnsi="Courier New" w:cs="Courier New"/>
        </w:rPr>
        <w:t>further</w:t>
      </w:r>
      <w:r>
        <w:rPr>
          <w:rFonts w:ascii="Courier New" w:hAnsi="Courier New" w:cs="Courier New"/>
        </w:rPr>
        <w:t xml:space="preserve"> encouraged by the lack of prejudice imposed on </w:t>
      </w:r>
      <w:r w:rsidR="001D62F4">
        <w:rPr>
          <w:rFonts w:ascii="Courier New" w:hAnsi="Courier New" w:cs="Courier New"/>
        </w:rPr>
        <w:t>Defendant</w:t>
      </w:r>
      <w:r>
        <w:rPr>
          <w:rFonts w:ascii="Courier New" w:hAnsi="Courier New" w:cs="Courier New"/>
        </w:rPr>
        <w:t>. A contention supported by</w:t>
      </w:r>
      <w:r w:rsidR="00A20307">
        <w:rPr>
          <w:rFonts w:ascii="Courier New" w:hAnsi="Courier New" w:cs="Courier New"/>
        </w:rPr>
        <w:t xml:space="preserve"> the fact that Defendant has never claimed prejudice.</w:t>
      </w:r>
    </w:p>
    <w:p w14:paraId="55841817" w14:textId="77777777" w:rsidR="007412A0" w:rsidRPr="007810C8" w:rsidRDefault="007412A0" w:rsidP="007412A0">
      <w:pPr>
        <w:pStyle w:val="Default"/>
        <w:numPr>
          <w:ilvl w:val="0"/>
          <w:numId w:val="4"/>
        </w:numPr>
        <w:spacing w:before="240" w:line="480" w:lineRule="auto"/>
        <w:ind w:left="720"/>
        <w:jc w:val="both"/>
        <w:rPr>
          <w:rFonts w:ascii="Courier New" w:hAnsi="Courier New" w:cs="Courier New"/>
          <w:b/>
          <w:u w:val="single"/>
        </w:rPr>
      </w:pPr>
      <w:r>
        <w:rPr>
          <w:rFonts w:ascii="Courier New" w:hAnsi="Courier New" w:cs="Courier New"/>
          <w:b/>
          <w:u w:val="single"/>
        </w:rPr>
        <w:t>Nature of Relief Sought</w:t>
      </w:r>
    </w:p>
    <w:p w14:paraId="25E66B59" w14:textId="6C375ACE" w:rsidR="004E2DAB" w:rsidRDefault="001D62F4" w:rsidP="00417030">
      <w:pPr>
        <w:pStyle w:val="Default"/>
        <w:numPr>
          <w:ilvl w:val="0"/>
          <w:numId w:val="3"/>
        </w:numPr>
        <w:spacing w:line="480" w:lineRule="auto"/>
        <w:ind w:hanging="450"/>
        <w:jc w:val="both"/>
        <w:rPr>
          <w:rFonts w:ascii="Courier New" w:hAnsi="Courier New" w:cs="Courier New"/>
        </w:rPr>
      </w:pPr>
      <w:r>
        <w:rPr>
          <w:rFonts w:ascii="Courier New" w:hAnsi="Courier New" w:cs="Courier New"/>
        </w:rPr>
        <w:t>[nos001]</w:t>
      </w:r>
    </w:p>
    <w:p w14:paraId="149EC491" w14:textId="73985C84" w:rsidR="007412A0" w:rsidRDefault="001D62F4" w:rsidP="004E2DAB">
      <w:pPr>
        <w:pStyle w:val="Default"/>
        <w:numPr>
          <w:ilvl w:val="1"/>
          <w:numId w:val="3"/>
        </w:numPr>
        <w:spacing w:line="480" w:lineRule="auto"/>
        <w:jc w:val="both"/>
        <w:rPr>
          <w:rFonts w:ascii="Courier New" w:hAnsi="Courier New" w:cs="Courier New"/>
        </w:rPr>
      </w:pPr>
      <w:r>
        <w:rPr>
          <w:rFonts w:ascii="Courier New" w:hAnsi="Courier New" w:cs="Courier New"/>
        </w:rPr>
        <w:t>[nos001a]</w:t>
      </w:r>
    </w:p>
    <w:p w14:paraId="75479D19" w14:textId="5EE21AAB" w:rsidR="00BD152B" w:rsidRDefault="00BD152B" w:rsidP="00417030">
      <w:pPr>
        <w:pStyle w:val="Default"/>
        <w:numPr>
          <w:ilvl w:val="0"/>
          <w:numId w:val="3"/>
        </w:numPr>
        <w:spacing w:line="480" w:lineRule="auto"/>
        <w:ind w:hanging="450"/>
        <w:jc w:val="both"/>
        <w:rPr>
          <w:rFonts w:ascii="Courier New" w:hAnsi="Courier New" w:cs="Courier New"/>
        </w:rPr>
      </w:pPr>
      <w:bookmarkStart w:id="26" w:name="P061"/>
      <w:r>
        <w:rPr>
          <w:rFonts w:ascii="Courier New" w:hAnsi="Courier New" w:cs="Courier New"/>
        </w:rPr>
        <w:t xml:space="preserve">As such, </w:t>
      </w:r>
      <w:r w:rsidR="00FC6857">
        <w:rPr>
          <w:rFonts w:ascii="Courier New" w:hAnsi="Courier New" w:cs="Courier New"/>
        </w:rPr>
        <w:t xml:space="preserve">all </w:t>
      </w:r>
      <w:r w:rsidR="001D62F4">
        <w:rPr>
          <w:rFonts w:ascii="Courier New" w:hAnsi="Courier New" w:cs="Courier New"/>
        </w:rPr>
        <w:t xml:space="preserve">parties and participants will </w:t>
      </w:r>
      <w:r>
        <w:rPr>
          <w:rFonts w:ascii="Courier New" w:hAnsi="Courier New" w:cs="Courier New"/>
        </w:rPr>
        <w:t xml:space="preserve">receive the </w:t>
      </w:r>
      <w:r w:rsidR="00FC6857">
        <w:rPr>
          <w:rFonts w:ascii="Courier New" w:hAnsi="Courier New" w:cs="Courier New"/>
        </w:rPr>
        <w:t>transfer</w:t>
      </w:r>
      <w:r>
        <w:rPr>
          <w:rFonts w:ascii="Courier New" w:hAnsi="Courier New" w:cs="Courier New"/>
        </w:rPr>
        <w:t xml:space="preserve"> benefits </w:t>
      </w:r>
      <w:r w:rsidR="004E2DAB">
        <w:rPr>
          <w:rFonts w:ascii="Courier New" w:hAnsi="Courier New" w:cs="Courier New"/>
        </w:rPr>
        <w:t xml:space="preserve">described by the </w:t>
      </w:r>
      <w:r w:rsidRPr="00BD152B">
        <w:rPr>
          <w:rFonts w:ascii="Courier New" w:hAnsi="Courier New" w:cs="Courier New"/>
          <w:u w:val="single"/>
        </w:rPr>
        <w:t>Smithkline</w:t>
      </w:r>
      <w:r>
        <w:rPr>
          <w:rFonts w:ascii="Courier New" w:hAnsi="Courier New" w:cs="Courier New"/>
        </w:rPr>
        <w:t xml:space="preserve"> court:</w:t>
      </w:r>
      <w:bookmarkEnd w:id="26"/>
    </w:p>
    <w:p w14:paraId="2A9B174C" w14:textId="142E1580" w:rsidR="007412A0" w:rsidRDefault="007412A0" w:rsidP="007412A0">
      <w:pPr>
        <w:pStyle w:val="Default"/>
        <w:spacing w:after="240" w:line="276" w:lineRule="auto"/>
        <w:ind w:left="1800" w:right="1440"/>
        <w:jc w:val="both"/>
        <w:rPr>
          <w:rFonts w:ascii="Courier New" w:hAnsi="Courier New" w:cs="Courier New"/>
        </w:rPr>
      </w:pPr>
      <w:r>
        <w:rPr>
          <w:rFonts w:ascii="Courier New" w:hAnsi="Courier New" w:cs="Courier New"/>
        </w:rPr>
        <w:t>“</w:t>
      </w:r>
      <w:r w:rsidRPr="007412A0">
        <w:rPr>
          <w:rFonts w:ascii="Courier New" w:hAnsi="Courier New" w:cs="Courier New"/>
        </w:rPr>
        <w:t xml:space="preserve">Transfer of this action to the Eastern District of Pennsylvania, where it presumably will be assigned to the same </w:t>
      </w:r>
      <w:r w:rsidRPr="007412A0">
        <w:rPr>
          <w:rFonts w:ascii="Courier New" w:hAnsi="Courier New" w:cs="Courier New"/>
        </w:rPr>
        <w:lastRenderedPageBreak/>
        <w:t>Judge currently trying Civil Action No. *56 74-2957,[12] will result in the following benefits: (1) pre-trial discovery can be conducted more efficiently; (2) the witnesses can be saved the time and expense of appearing in more than one tribunal; (3) duplicative litigation can be avoided, thereby eliminating unnecessary expense to the parties; and (4) inconsistent results can be avoided.</w:t>
      </w:r>
      <w:r>
        <w:rPr>
          <w:rFonts w:ascii="Courier New" w:hAnsi="Courier New" w:cs="Courier New"/>
        </w:rPr>
        <w:t>”</w:t>
      </w:r>
    </w:p>
    <w:p w14:paraId="79BE39BB" w14:textId="2E132F34" w:rsidR="00BD152B" w:rsidRDefault="00BD152B" w:rsidP="00BD152B">
      <w:pPr>
        <w:pStyle w:val="Default"/>
        <w:spacing w:after="240" w:line="276" w:lineRule="auto"/>
        <w:ind w:left="1800" w:right="1440"/>
        <w:jc w:val="center"/>
        <w:rPr>
          <w:rFonts w:ascii="Courier New" w:hAnsi="Courier New" w:cs="Courier New"/>
          <w:i/>
        </w:rPr>
      </w:pPr>
      <w:r>
        <w:rPr>
          <w:rFonts w:ascii="Courier New" w:hAnsi="Courier New" w:cs="Courier New"/>
          <w:i/>
        </w:rPr>
        <w:t>...</w:t>
      </w:r>
    </w:p>
    <w:p w14:paraId="46FB9CC0" w14:textId="5203E03C" w:rsidR="00BD152B" w:rsidRPr="000E1CAA" w:rsidRDefault="00BD152B" w:rsidP="007412A0">
      <w:pPr>
        <w:pStyle w:val="Default"/>
        <w:spacing w:after="240" w:line="276" w:lineRule="auto"/>
        <w:ind w:left="1800" w:right="1440"/>
        <w:jc w:val="both"/>
        <w:rPr>
          <w:rFonts w:ascii="Courier New" w:hAnsi="Courier New" w:cs="Courier New"/>
          <w:i/>
        </w:rPr>
      </w:pPr>
      <w:r w:rsidRPr="00BD152B">
        <w:rPr>
          <w:rFonts w:ascii="Courier New" w:hAnsi="Courier New" w:cs="Courier New"/>
          <w:i/>
        </w:rPr>
        <w:t>In addition, the Eastern District of Pennsylvania's current familiarity with the issues of fact and law in this case[13] stands as a further and distinct justification in a patent case for granting defendant's motion to transfer.</w:t>
      </w:r>
    </w:p>
    <w:p w14:paraId="4F7CF0D9" w14:textId="7A867007" w:rsidR="00045F68" w:rsidRPr="00A20307" w:rsidRDefault="00BD152B" w:rsidP="00B56E71">
      <w:pPr>
        <w:pStyle w:val="ListParagraph"/>
        <w:numPr>
          <w:ilvl w:val="0"/>
          <w:numId w:val="13"/>
        </w:numPr>
        <w:spacing w:line="360" w:lineRule="auto"/>
        <w:jc w:val="right"/>
        <w:rPr>
          <w:rFonts w:ascii="Courier New" w:eastAsiaTheme="minorHAnsi" w:hAnsi="Courier New" w:cs="Courier New"/>
          <w:color w:val="000000"/>
          <w:sz w:val="24"/>
          <w:szCs w:val="24"/>
        </w:rPr>
      </w:pPr>
      <w:r w:rsidRPr="00A20307">
        <w:rPr>
          <w:rFonts w:ascii="Courier New" w:hAnsi="Courier New" w:cs="Courier New"/>
          <w:sz w:val="24"/>
          <w:szCs w:val="24"/>
          <w:u w:val="single"/>
        </w:rPr>
        <w:t>Smithkline v Sterling</w:t>
      </w:r>
      <w:r w:rsidRPr="00A20307">
        <w:rPr>
          <w:rFonts w:ascii="Courier New" w:hAnsi="Courier New" w:cs="Courier New"/>
          <w:sz w:val="24"/>
          <w:szCs w:val="24"/>
        </w:rPr>
        <w:t>, 409 F.Supp. 52 (USDEAD 1975)</w:t>
      </w:r>
    </w:p>
    <w:p w14:paraId="5220BC20" w14:textId="77777777" w:rsidR="00004C95" w:rsidRPr="007810C8" w:rsidRDefault="00004C95" w:rsidP="001402AE">
      <w:pPr>
        <w:spacing w:before="240"/>
        <w:jc w:val="center"/>
        <w:rPr>
          <w:rFonts w:ascii="Courier New" w:hAnsi="Courier New" w:cs="Courier New"/>
          <w:b/>
          <w:sz w:val="24"/>
          <w:szCs w:val="24"/>
          <w:u w:val="single"/>
        </w:rPr>
      </w:pPr>
      <w:r>
        <w:rPr>
          <w:rFonts w:ascii="Courier New" w:hAnsi="Courier New" w:cs="Courier New"/>
          <w:b/>
          <w:sz w:val="24"/>
          <w:szCs w:val="24"/>
          <w:u w:val="single"/>
        </w:rPr>
        <w:t>CONFERRAL</w:t>
      </w:r>
    </w:p>
    <w:p w14:paraId="504133FF" w14:textId="0ED6FF8B" w:rsidR="00BF680B" w:rsidRDefault="001D62F4" w:rsidP="00004C95">
      <w:pPr>
        <w:pStyle w:val="Default"/>
        <w:spacing w:line="480" w:lineRule="auto"/>
        <w:ind w:firstLine="720"/>
        <w:jc w:val="both"/>
        <w:rPr>
          <w:rFonts w:ascii="Courier New" w:hAnsi="Courier New" w:cs="Courier New"/>
        </w:rPr>
      </w:pPr>
      <w:r>
        <w:rPr>
          <w:rFonts w:ascii="Courier New" w:hAnsi="Courier New" w:cs="Courier New"/>
        </w:rPr>
        <w:t>On [confMth] [confDy], [confYr], [conferralStatement].</w:t>
      </w:r>
    </w:p>
    <w:p w14:paraId="38FC7F94" w14:textId="1284C49E" w:rsidR="00D121ED" w:rsidRPr="007810C8" w:rsidRDefault="00D121ED" w:rsidP="009B2B0D">
      <w:pPr>
        <w:jc w:val="center"/>
        <w:rPr>
          <w:rFonts w:ascii="Courier New" w:hAnsi="Courier New" w:cs="Courier New"/>
          <w:b/>
          <w:sz w:val="24"/>
          <w:szCs w:val="24"/>
          <w:u w:val="single"/>
        </w:rPr>
      </w:pPr>
      <w:r w:rsidRPr="007810C8">
        <w:rPr>
          <w:rFonts w:ascii="Courier New" w:hAnsi="Courier New" w:cs="Courier New"/>
          <w:b/>
          <w:sz w:val="24"/>
          <w:szCs w:val="24"/>
          <w:u w:val="single"/>
        </w:rPr>
        <w:t>CONCLUSION</w:t>
      </w:r>
    </w:p>
    <w:p w14:paraId="110763B6" w14:textId="191D06A1" w:rsidR="00D121ED" w:rsidRDefault="00D121ED" w:rsidP="00D121ED">
      <w:pPr>
        <w:pStyle w:val="Default"/>
        <w:spacing w:line="480" w:lineRule="auto"/>
        <w:ind w:firstLine="720"/>
        <w:jc w:val="both"/>
        <w:rPr>
          <w:rFonts w:ascii="Courier New" w:hAnsi="Courier New" w:cs="Courier New"/>
        </w:rPr>
      </w:pPr>
      <w:r>
        <w:rPr>
          <w:rFonts w:ascii="Courier New" w:hAnsi="Courier New" w:cs="Courier New"/>
        </w:rPr>
        <w:t>WHEREFORE,</w:t>
      </w:r>
      <w:r w:rsidR="005F4069">
        <w:rPr>
          <w:rFonts w:ascii="Courier New" w:hAnsi="Courier New" w:cs="Courier New"/>
        </w:rPr>
        <w:t xml:space="preserve"> </w:t>
      </w:r>
      <w:r>
        <w:rPr>
          <w:rFonts w:ascii="Courier New" w:hAnsi="Courier New" w:cs="Courier New"/>
        </w:rPr>
        <w:t>Plaintiff</w:t>
      </w:r>
      <w:r w:rsidR="005F4069">
        <w:rPr>
          <w:rFonts w:ascii="Courier New" w:hAnsi="Courier New" w:cs="Courier New"/>
        </w:rPr>
        <w:t xml:space="preserve"> </w:t>
      </w:r>
      <w:r>
        <w:rPr>
          <w:rFonts w:ascii="Courier New" w:hAnsi="Courier New" w:cs="Courier New"/>
        </w:rPr>
        <w:t>respectfully</w:t>
      </w:r>
      <w:r w:rsidR="005F4069">
        <w:rPr>
          <w:rFonts w:ascii="Courier New" w:hAnsi="Courier New" w:cs="Courier New"/>
        </w:rPr>
        <w:t xml:space="preserve"> </w:t>
      </w:r>
      <w:r>
        <w:rPr>
          <w:rFonts w:ascii="Courier New" w:hAnsi="Courier New" w:cs="Courier New"/>
        </w:rPr>
        <w:t>asks</w:t>
      </w:r>
      <w:r w:rsidR="005F4069">
        <w:rPr>
          <w:rFonts w:ascii="Courier New" w:hAnsi="Courier New" w:cs="Courier New"/>
        </w:rPr>
        <w:t xml:space="preserve"> </w:t>
      </w:r>
      <w:r>
        <w:rPr>
          <w:rFonts w:ascii="Courier New" w:hAnsi="Courier New" w:cs="Courier New"/>
        </w:rPr>
        <w:t>this</w:t>
      </w:r>
      <w:r w:rsidR="005F4069">
        <w:rPr>
          <w:rFonts w:ascii="Courier New" w:hAnsi="Courier New" w:cs="Courier New"/>
        </w:rPr>
        <w:t xml:space="preserve"> </w:t>
      </w:r>
      <w:r>
        <w:rPr>
          <w:rFonts w:ascii="Courier New" w:hAnsi="Courier New" w:cs="Courier New"/>
        </w:rPr>
        <w:t>Court</w:t>
      </w:r>
      <w:r w:rsidR="005F4069">
        <w:rPr>
          <w:rFonts w:ascii="Courier New" w:hAnsi="Courier New" w:cs="Courier New"/>
        </w:rPr>
        <w:t xml:space="preserve"> </w:t>
      </w:r>
      <w:r>
        <w:rPr>
          <w:rFonts w:ascii="Courier New" w:hAnsi="Courier New" w:cs="Courier New"/>
        </w:rPr>
        <w:t>to</w:t>
      </w:r>
      <w:r w:rsidR="005F4069">
        <w:rPr>
          <w:rFonts w:ascii="Courier New" w:hAnsi="Courier New" w:cs="Courier New"/>
        </w:rPr>
        <w:t xml:space="preserve"> </w:t>
      </w:r>
      <w:r w:rsidR="007A086E">
        <w:rPr>
          <w:rFonts w:ascii="Courier New" w:hAnsi="Courier New" w:cs="Courier New"/>
        </w:rPr>
        <w:t xml:space="preserve">transfer </w:t>
      </w:r>
      <w:r w:rsidR="00AC39DF">
        <w:rPr>
          <w:rFonts w:ascii="Courier New" w:hAnsi="Courier New" w:cs="Courier New"/>
        </w:rPr>
        <w:t xml:space="preserve">this case </w:t>
      </w:r>
      <w:r w:rsidR="007A086E">
        <w:rPr>
          <w:rFonts w:ascii="Courier New" w:hAnsi="Courier New" w:cs="Courier New"/>
        </w:rPr>
        <w:t xml:space="preserve">to the </w:t>
      </w:r>
      <w:r w:rsidR="00AC39DF">
        <w:rPr>
          <w:rFonts w:ascii="Courier New" w:hAnsi="Courier New" w:cs="Courier New"/>
        </w:rPr>
        <w:t>[transfereeCourt] – [transfereeDistrict].</w:t>
      </w:r>
    </w:p>
    <w:p w14:paraId="6388F1F1" w14:textId="56A07A5D" w:rsidR="00D121ED" w:rsidRPr="007810C8" w:rsidRDefault="00D121ED" w:rsidP="00D121ED">
      <w:pPr>
        <w:pStyle w:val="Default"/>
        <w:spacing w:line="480" w:lineRule="auto"/>
        <w:ind w:firstLine="720"/>
        <w:jc w:val="both"/>
        <w:rPr>
          <w:rFonts w:ascii="Courier New" w:hAnsi="Courier New" w:cs="Courier New"/>
        </w:rPr>
      </w:pPr>
      <w:r w:rsidRPr="007810C8">
        <w:rPr>
          <w:rFonts w:ascii="Courier New" w:hAnsi="Courier New" w:cs="Courier New"/>
        </w:rPr>
        <w:t>Dated</w:t>
      </w:r>
      <w:r w:rsidR="005F4069">
        <w:rPr>
          <w:rFonts w:ascii="Courier New" w:hAnsi="Courier New" w:cs="Courier New"/>
        </w:rPr>
        <w:t xml:space="preserve"> </w:t>
      </w:r>
      <w:r w:rsidRPr="007810C8">
        <w:rPr>
          <w:rFonts w:ascii="Courier New" w:hAnsi="Courier New" w:cs="Courier New"/>
        </w:rPr>
        <w:t>this</w:t>
      </w:r>
      <w:r w:rsidR="005F4069">
        <w:rPr>
          <w:rFonts w:ascii="Courier New" w:hAnsi="Courier New" w:cs="Courier New"/>
        </w:rPr>
        <w:t xml:space="preserve"> </w:t>
      </w:r>
      <w:r w:rsidR="00AC39DF">
        <w:rPr>
          <w:rFonts w:ascii="Courier New" w:hAnsi="Courier New" w:cs="Courier New"/>
        </w:rPr>
        <w:t>[D]</w:t>
      </w:r>
      <w:r w:rsidR="005F4069">
        <w:rPr>
          <w:rFonts w:ascii="Courier New" w:hAnsi="Courier New" w:cs="Courier New"/>
        </w:rPr>
        <w:t xml:space="preserve"> </w:t>
      </w:r>
      <w:r w:rsidRPr="007810C8">
        <w:rPr>
          <w:rFonts w:ascii="Courier New" w:hAnsi="Courier New" w:cs="Courier New"/>
        </w:rPr>
        <w:t>day</w:t>
      </w:r>
      <w:r w:rsidR="005F4069">
        <w:rPr>
          <w:rFonts w:ascii="Courier New" w:hAnsi="Courier New" w:cs="Courier New"/>
        </w:rPr>
        <w:t xml:space="preserve"> </w:t>
      </w:r>
      <w:r w:rsidRPr="007810C8">
        <w:rPr>
          <w:rFonts w:ascii="Courier New" w:hAnsi="Courier New" w:cs="Courier New"/>
        </w:rPr>
        <w:t>of</w:t>
      </w:r>
      <w:r w:rsidR="005F4069">
        <w:rPr>
          <w:rFonts w:ascii="Courier New" w:hAnsi="Courier New" w:cs="Courier New"/>
        </w:rPr>
        <w:t xml:space="preserve"> </w:t>
      </w:r>
      <w:r w:rsidR="00AC39DF">
        <w:rPr>
          <w:rFonts w:ascii="Courier New" w:hAnsi="Courier New" w:cs="Courier New"/>
        </w:rPr>
        <w:t>[MMM]</w:t>
      </w:r>
      <w:r w:rsidR="005F4069">
        <w:rPr>
          <w:rFonts w:ascii="Courier New" w:hAnsi="Courier New" w:cs="Courier New"/>
        </w:rPr>
        <w:t xml:space="preserve"> </w:t>
      </w:r>
      <w:r w:rsidR="00AC39DF">
        <w:rPr>
          <w:rFonts w:ascii="Courier New" w:hAnsi="Courier New" w:cs="Courier New"/>
        </w:rPr>
        <w:t>[YYYY]</w:t>
      </w:r>
      <w:r w:rsidRPr="007810C8">
        <w:rPr>
          <w:rFonts w:ascii="Courier New" w:hAnsi="Courier New" w:cs="Courier New"/>
        </w:rPr>
        <w:t>.</w:t>
      </w:r>
    </w:p>
    <w:p w14:paraId="50551E40" w14:textId="3940C62F" w:rsidR="00D121ED" w:rsidRDefault="00D121ED" w:rsidP="00CB495A">
      <w:pPr>
        <w:pStyle w:val="Default"/>
        <w:ind w:left="3600" w:firstLine="720"/>
        <w:rPr>
          <w:rFonts w:ascii="Courier New" w:hAnsi="Courier New" w:cs="Courier New"/>
        </w:rPr>
      </w:pPr>
      <w:r w:rsidRPr="007810C8">
        <w:rPr>
          <w:rFonts w:ascii="Courier New" w:hAnsi="Courier New" w:cs="Courier New"/>
        </w:rPr>
        <w:t>Respectfully</w:t>
      </w:r>
      <w:r w:rsidR="005F4069">
        <w:rPr>
          <w:rFonts w:ascii="Courier New" w:hAnsi="Courier New" w:cs="Courier New"/>
        </w:rPr>
        <w:t xml:space="preserve"> </w:t>
      </w:r>
      <w:r w:rsidRPr="007810C8">
        <w:rPr>
          <w:rFonts w:ascii="Courier New" w:hAnsi="Courier New" w:cs="Courier New"/>
        </w:rPr>
        <w:t>submitted,</w:t>
      </w:r>
    </w:p>
    <w:p w14:paraId="04FFCA9A" w14:textId="7B86CCF9" w:rsidR="00CB495A" w:rsidRPr="007810C8" w:rsidRDefault="00CB495A" w:rsidP="00CB495A">
      <w:pPr>
        <w:pStyle w:val="Default"/>
        <w:ind w:left="3600" w:firstLine="720"/>
        <w:rPr>
          <w:rFonts w:ascii="Courier New" w:hAnsi="Courier New" w:cs="Courier New"/>
        </w:rPr>
      </w:pPr>
    </w:p>
    <w:p w14:paraId="1A9DD006" w14:textId="77777777" w:rsidR="00AC39DF" w:rsidRPr="00EC58B0" w:rsidRDefault="00AC39DF" w:rsidP="00AC39DF">
      <w:pPr>
        <w:pStyle w:val="Default"/>
        <w:ind w:left="3600" w:firstLine="720"/>
        <w:rPr>
          <w:rFonts w:ascii="Courier New" w:hAnsi="Courier New" w:cs="Courier New"/>
          <w:b/>
          <w:bCs/>
          <w:u w:val="single"/>
        </w:rPr>
      </w:pPr>
      <w:r w:rsidRPr="00EC58B0">
        <w:rPr>
          <w:rFonts w:ascii="Courier New" w:hAnsi="Courier New" w:cs="Courier New"/>
          <w:b/>
          <w:bCs/>
          <w:u w:val="single"/>
        </w:rPr>
        <w:t>/</w:t>
      </w:r>
      <w:r>
        <w:rPr>
          <w:rFonts w:ascii="Courier New" w:hAnsi="Courier New" w:cs="Courier New"/>
          <w:b/>
          <w:bCs/>
          <w:u w:val="single"/>
        </w:rPr>
        <w:t>s</w:t>
      </w:r>
      <w:r w:rsidRPr="00EC58B0">
        <w:rPr>
          <w:rFonts w:ascii="Courier New" w:hAnsi="Courier New" w:cs="Courier New"/>
          <w:b/>
          <w:bCs/>
          <w:u w:val="single"/>
        </w:rPr>
        <w:t>/ [plfName]</w:t>
      </w:r>
    </w:p>
    <w:p w14:paraId="33423831" w14:textId="77777777" w:rsidR="00AC39DF" w:rsidRPr="004C6F92" w:rsidRDefault="00AC39DF" w:rsidP="00AC39DF">
      <w:pPr>
        <w:pStyle w:val="Default"/>
        <w:ind w:left="3600" w:firstLine="720"/>
        <w:rPr>
          <w:rFonts w:ascii="Courier New" w:hAnsi="Courier New" w:cs="Courier New"/>
        </w:rPr>
      </w:pPr>
      <w:r>
        <w:rPr>
          <w:rFonts w:ascii="Courier New" w:hAnsi="Courier New" w:cs="Courier New"/>
          <w:b/>
          <w:bCs/>
        </w:rPr>
        <w:t>[plfName],</w:t>
      </w:r>
      <w:r>
        <w:rPr>
          <w:rFonts w:ascii="Courier New" w:hAnsi="Courier New" w:cs="Courier New"/>
          <w:bCs/>
        </w:rPr>
        <w:t xml:space="preserve"> Plaintiff</w:t>
      </w:r>
    </w:p>
    <w:p w14:paraId="0E728A9E" w14:textId="77777777" w:rsidR="00AC39DF" w:rsidRPr="007810C8" w:rsidRDefault="00AC39DF" w:rsidP="00AC39DF">
      <w:pPr>
        <w:pStyle w:val="Default"/>
        <w:ind w:left="3600" w:firstLine="720"/>
        <w:rPr>
          <w:rFonts w:ascii="Courier New" w:hAnsi="Courier New" w:cs="Courier New"/>
        </w:rPr>
      </w:pPr>
      <w:r>
        <w:rPr>
          <w:rFonts w:ascii="Courier New" w:hAnsi="Courier New" w:cs="Courier New"/>
          <w:lang w:val="es-ES"/>
        </w:rPr>
        <w:t>[plfAddy]</w:t>
      </w:r>
    </w:p>
    <w:p w14:paraId="5B3C8891" w14:textId="77777777" w:rsidR="00AC39DF" w:rsidRPr="007810C8" w:rsidRDefault="00AC39DF" w:rsidP="00AC39DF">
      <w:pPr>
        <w:pStyle w:val="Default"/>
        <w:ind w:left="3600" w:firstLine="720"/>
        <w:rPr>
          <w:rFonts w:ascii="Courier New" w:hAnsi="Courier New" w:cs="Courier New"/>
        </w:rPr>
      </w:pPr>
      <w:r>
        <w:rPr>
          <w:rFonts w:ascii="Courier New" w:hAnsi="Courier New" w:cs="Courier New"/>
        </w:rPr>
        <w:t>P</w:t>
      </w:r>
      <w:r w:rsidRPr="007810C8">
        <w:rPr>
          <w:rFonts w:ascii="Courier New" w:hAnsi="Courier New" w:cs="Courier New"/>
        </w:rPr>
        <w:t xml:space="preserve">: </w:t>
      </w:r>
      <w:r>
        <w:rPr>
          <w:rFonts w:ascii="Courier New" w:hAnsi="Courier New" w:cs="Courier New"/>
        </w:rPr>
        <w:t>[plfPhn]</w:t>
      </w:r>
    </w:p>
    <w:p w14:paraId="3C501338" w14:textId="77777777" w:rsidR="00AC39DF" w:rsidRDefault="00AC39DF" w:rsidP="00AC39DF">
      <w:pPr>
        <w:pStyle w:val="Default"/>
        <w:ind w:left="3600" w:firstLine="720"/>
        <w:rPr>
          <w:rFonts w:ascii="Courier New" w:hAnsi="Courier New" w:cs="Courier New"/>
        </w:rPr>
      </w:pPr>
      <w:r w:rsidRPr="007810C8">
        <w:rPr>
          <w:rFonts w:ascii="Courier New" w:hAnsi="Courier New" w:cs="Courier New"/>
        </w:rPr>
        <w:t xml:space="preserve">E: </w:t>
      </w:r>
      <w:r>
        <w:rPr>
          <w:rFonts w:ascii="Courier New" w:hAnsi="Courier New" w:cs="Courier New"/>
        </w:rPr>
        <w:t>[plfEml]</w:t>
      </w:r>
    </w:p>
    <w:p w14:paraId="66FE1E70" w14:textId="77777777" w:rsidR="00AC39DF" w:rsidRDefault="00AC39DF" w:rsidP="00AC39DF">
      <w:pPr>
        <w:pStyle w:val="Default"/>
        <w:ind w:left="3600" w:firstLine="720"/>
        <w:rPr>
          <w:rFonts w:ascii="Courier New" w:hAnsi="Courier New" w:cs="Courier New"/>
          <w:color w:val="auto"/>
        </w:rPr>
      </w:pPr>
      <w:r>
        <w:rPr>
          <w:rFonts w:ascii="Courier New" w:hAnsi="Courier New" w:cs="Courier New"/>
          <w:color w:val="auto"/>
        </w:rPr>
        <w:t>W: TextBookDiscrimination.com</w:t>
      </w:r>
    </w:p>
    <w:p w14:paraId="36B4A18F" w14:textId="3DE29963" w:rsidR="00BE077B" w:rsidRDefault="00AC39DF" w:rsidP="00AC39DF">
      <w:pPr>
        <w:pStyle w:val="Default"/>
        <w:ind w:left="3600" w:firstLine="720"/>
        <w:rPr>
          <w:rFonts w:ascii="Courier New" w:hAnsi="Courier New" w:cs="Courier New"/>
        </w:rPr>
      </w:pPr>
      <w:r>
        <w:rPr>
          <w:rFonts w:ascii="Courier New" w:hAnsi="Courier New" w:cs="Courier New"/>
          <w:color w:val="auto"/>
        </w:rPr>
        <w:t xml:space="preserve">   Get </w:t>
      </w:r>
      <w:r w:rsidRPr="008B423F">
        <w:rPr>
          <w:rFonts w:ascii="Courier New" w:hAnsi="Courier New" w:cs="Courier New"/>
          <w:b/>
          <w:i/>
          <w:color w:val="auto"/>
        </w:rPr>
        <w:t>Booked Up</w:t>
      </w:r>
      <w:r>
        <w:rPr>
          <w:rFonts w:ascii="Courier New" w:hAnsi="Courier New" w:cs="Courier New"/>
          <w:color w:val="auto"/>
        </w:rPr>
        <w:t xml:space="preserve"> on Justice</w:t>
      </w:r>
      <w:r w:rsidRPr="008B423F">
        <w:rPr>
          <w:rFonts w:ascii="Courier New" w:hAnsi="Courier New" w:cs="Courier New"/>
          <w:i/>
          <w:color w:val="auto"/>
        </w:rPr>
        <w:t>!</w:t>
      </w:r>
    </w:p>
    <w:p w14:paraId="086B0CDC" w14:textId="77777777" w:rsidR="00AC39DF" w:rsidRDefault="00AC39DF">
      <w:pPr>
        <w:rPr>
          <w:rFonts w:ascii="Courier New" w:eastAsiaTheme="minorHAnsi" w:hAnsi="Courier New" w:cs="Courier New"/>
          <w:b/>
          <w:bCs/>
          <w:color w:val="000000"/>
          <w:sz w:val="24"/>
          <w:szCs w:val="24"/>
          <w:u w:val="single"/>
        </w:rPr>
      </w:pPr>
      <w:bookmarkStart w:id="27" w:name="B004_Crt"/>
      <w:bookmarkEnd w:id="3"/>
      <w:r>
        <w:rPr>
          <w:rFonts w:ascii="Courier New" w:hAnsi="Courier New" w:cs="Courier New"/>
          <w:b/>
          <w:bCs/>
          <w:u w:val="single"/>
        </w:rPr>
        <w:br w:type="page"/>
      </w:r>
    </w:p>
    <w:p w14:paraId="306048AE" w14:textId="11B2837D" w:rsidR="00CF7A18" w:rsidRPr="007810C8" w:rsidRDefault="00CF7A18" w:rsidP="00A81F25">
      <w:pPr>
        <w:pStyle w:val="Default"/>
        <w:spacing w:before="240" w:after="240"/>
        <w:jc w:val="center"/>
        <w:rPr>
          <w:rFonts w:ascii="Courier New" w:hAnsi="Courier New" w:cs="Courier New"/>
          <w:b/>
          <w:bCs/>
          <w:u w:val="single"/>
        </w:rPr>
      </w:pPr>
      <w:r w:rsidRPr="007810C8">
        <w:rPr>
          <w:rFonts w:ascii="Courier New" w:hAnsi="Courier New" w:cs="Courier New"/>
          <w:b/>
          <w:bCs/>
          <w:u w:val="single"/>
        </w:rPr>
        <w:lastRenderedPageBreak/>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Pr>
          <w:rFonts w:ascii="Courier New" w:hAnsi="Courier New" w:cs="Courier New"/>
          <w:b/>
          <w:bCs/>
          <w:u w:val="single"/>
        </w:rPr>
        <w:t>COMPLIANCE</w:t>
      </w:r>
    </w:p>
    <w:bookmarkEnd w:id="27"/>
    <w:p w14:paraId="19E9111C" w14:textId="44EB1EA7" w:rsidR="00F43B82" w:rsidRDefault="00F43B82" w:rsidP="00F43B82">
      <w:pPr>
        <w:pStyle w:val="Default"/>
        <w:spacing w:line="480" w:lineRule="auto"/>
        <w:jc w:val="both"/>
        <w:rPr>
          <w:rFonts w:ascii="Courier New" w:hAnsi="Courier New" w:cs="Courier New"/>
          <w:color w:val="auto"/>
        </w:rPr>
      </w:pPr>
      <w:r>
        <w:rPr>
          <w:rFonts w:ascii="Courier New" w:hAnsi="Courier New" w:cs="Courier New"/>
          <w:color w:val="auto"/>
        </w:rPr>
        <w:t>I HEREBY CERTIFY that the size and style of type used in this document is Times New Roman 14-point Font (caption) and Courier New (contents); thus complying with the font requirements of Local Rule 5.1(C) USFLND. Also, pursuant to Local Rule 7.1(F), this document has less than 8,000 words (</w:t>
      </w:r>
      <w:r w:rsidR="00AC39DF">
        <w:rPr>
          <w:rFonts w:ascii="Courier New" w:hAnsi="Courier New" w:cs="Courier New"/>
          <w:color w:val="auto"/>
        </w:rPr>
        <w:t>[wdCount]</w:t>
      </w:r>
      <w:r>
        <w:rPr>
          <w:rFonts w:ascii="Courier New" w:hAnsi="Courier New" w:cs="Courier New"/>
          <w:color w:val="auto"/>
        </w:rPr>
        <w:t>).</w:t>
      </w:r>
    </w:p>
    <w:p w14:paraId="269C810F" w14:textId="6519C492" w:rsidR="00027E57" w:rsidRPr="007810C8" w:rsidRDefault="00027E57" w:rsidP="00027E57">
      <w:pPr>
        <w:pStyle w:val="Default"/>
        <w:spacing w:after="240"/>
        <w:jc w:val="center"/>
        <w:rPr>
          <w:rFonts w:ascii="Courier New" w:hAnsi="Courier New" w:cs="Courier New"/>
          <w:b/>
          <w:bCs/>
          <w:u w:val="single"/>
        </w:rPr>
      </w:pPr>
      <w:r w:rsidRPr="007810C8">
        <w:rPr>
          <w:rFonts w:ascii="Courier New" w:hAnsi="Courier New" w:cs="Courier New"/>
          <w:b/>
          <w:bCs/>
          <w:u w:val="single"/>
        </w:rPr>
        <w:t>CERTIFICATE</w:t>
      </w:r>
      <w:r w:rsidR="005F4069">
        <w:rPr>
          <w:rFonts w:ascii="Courier New" w:hAnsi="Courier New" w:cs="Courier New"/>
          <w:b/>
          <w:bCs/>
          <w:u w:val="single"/>
        </w:rPr>
        <w:t xml:space="preserve"> </w:t>
      </w:r>
      <w:r w:rsidRPr="007810C8">
        <w:rPr>
          <w:rFonts w:ascii="Courier New" w:hAnsi="Courier New" w:cs="Courier New"/>
          <w:b/>
          <w:bCs/>
          <w:u w:val="single"/>
        </w:rPr>
        <w:t>OF</w:t>
      </w:r>
      <w:r w:rsidR="005F4069">
        <w:rPr>
          <w:rFonts w:ascii="Courier New" w:hAnsi="Courier New" w:cs="Courier New"/>
          <w:b/>
          <w:bCs/>
          <w:u w:val="single"/>
        </w:rPr>
        <w:t xml:space="preserve"> </w:t>
      </w:r>
      <w:r w:rsidRPr="007810C8">
        <w:rPr>
          <w:rFonts w:ascii="Courier New" w:hAnsi="Courier New" w:cs="Courier New"/>
          <w:b/>
          <w:bCs/>
          <w:u w:val="single"/>
        </w:rPr>
        <w:t>SERVICE</w:t>
      </w:r>
    </w:p>
    <w:p w14:paraId="47F550A3" w14:textId="23BA4987" w:rsidR="00F43B82" w:rsidRDefault="00AC39DF" w:rsidP="00F43B82">
      <w:pPr>
        <w:pStyle w:val="Default"/>
        <w:spacing w:line="480" w:lineRule="auto"/>
        <w:jc w:val="both"/>
        <w:rPr>
          <w:rFonts w:ascii="Courier New" w:hAnsi="Courier New" w:cs="Courier New"/>
          <w:color w:val="auto"/>
        </w:rPr>
      </w:pPr>
      <w:r w:rsidRPr="007810C8">
        <w:rPr>
          <w:rFonts w:ascii="Courier New" w:hAnsi="Courier New" w:cs="Courier New"/>
          <w:color w:val="auto"/>
        </w:rPr>
        <w:t xml:space="preserve">I HEREBY CERTIFY that on this </w:t>
      </w:r>
      <w:r>
        <w:rPr>
          <w:rFonts w:ascii="Courier New" w:hAnsi="Courier New" w:cs="Courier New"/>
          <w:color w:val="auto"/>
        </w:rPr>
        <w:t>[D]</w:t>
      </w:r>
      <w:r w:rsidRPr="007810C8">
        <w:rPr>
          <w:rFonts w:ascii="Courier New" w:hAnsi="Courier New" w:cs="Courier New"/>
          <w:color w:val="auto"/>
        </w:rPr>
        <w:t xml:space="preserve"> day of </w:t>
      </w:r>
      <w:r>
        <w:rPr>
          <w:rFonts w:ascii="Courier New" w:hAnsi="Courier New" w:cs="Courier New"/>
          <w:color w:val="auto"/>
        </w:rPr>
        <w:t>[MMM] [YYYY]</w:t>
      </w:r>
      <w:r w:rsidRPr="007810C8">
        <w:rPr>
          <w:rFonts w:ascii="Courier New" w:hAnsi="Courier New" w:cs="Courier New"/>
          <w:color w:val="auto"/>
        </w:rPr>
        <w:t>, I electronically filed</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foregoing</w:t>
      </w:r>
      <w:r>
        <w:rPr>
          <w:rFonts w:ascii="Courier New" w:hAnsi="Courier New" w:cs="Courier New"/>
          <w:color w:val="auto"/>
        </w:rPr>
        <w:t xml:space="preserve"> </w:t>
      </w:r>
      <w:r w:rsidRPr="007810C8">
        <w:rPr>
          <w:rFonts w:ascii="Courier New" w:hAnsi="Courier New" w:cs="Courier New"/>
          <w:color w:val="auto"/>
        </w:rPr>
        <w:t>with</w:t>
      </w:r>
      <w:r>
        <w:rPr>
          <w:rFonts w:ascii="Courier New" w:hAnsi="Courier New" w:cs="Courier New"/>
          <w:color w:val="auto"/>
        </w:rPr>
        <w:t xml:space="preserve"> </w:t>
      </w:r>
      <w:r w:rsidRPr="007810C8">
        <w:rPr>
          <w:rFonts w:ascii="Courier New" w:hAnsi="Courier New" w:cs="Courier New"/>
          <w:color w:val="auto"/>
        </w:rPr>
        <w:t>the</w:t>
      </w:r>
      <w:r>
        <w:rPr>
          <w:rFonts w:ascii="Courier New" w:hAnsi="Courier New" w:cs="Courier New"/>
          <w:color w:val="auto"/>
        </w:rPr>
        <w:t xml:space="preserve"> </w:t>
      </w:r>
      <w:r w:rsidRPr="007810C8">
        <w:rPr>
          <w:rFonts w:ascii="Courier New" w:hAnsi="Courier New" w:cs="Courier New"/>
          <w:color w:val="auto"/>
        </w:rPr>
        <w:t>Clerk</w:t>
      </w:r>
      <w:r>
        <w:rPr>
          <w:rFonts w:ascii="Courier New" w:hAnsi="Courier New" w:cs="Courier New"/>
          <w:color w:val="auto"/>
        </w:rPr>
        <w:t xml:space="preserve"> </w:t>
      </w:r>
      <w:r w:rsidRPr="007810C8">
        <w:rPr>
          <w:rFonts w:ascii="Courier New" w:hAnsi="Courier New" w:cs="Courier New"/>
          <w:color w:val="auto"/>
        </w:rPr>
        <w:t>of</w:t>
      </w:r>
      <w:r>
        <w:rPr>
          <w:rFonts w:ascii="Courier New" w:hAnsi="Courier New" w:cs="Courier New"/>
          <w:color w:val="auto"/>
        </w:rPr>
        <w:t xml:space="preserve"> </w:t>
      </w:r>
      <w:r w:rsidRPr="007810C8">
        <w:rPr>
          <w:rFonts w:ascii="Courier New" w:hAnsi="Courier New" w:cs="Courier New"/>
          <w:color w:val="auto"/>
        </w:rPr>
        <w:t>Courts</w:t>
      </w:r>
      <w:r>
        <w:rPr>
          <w:rFonts w:ascii="Courier New" w:hAnsi="Courier New" w:cs="Courier New"/>
          <w:color w:val="auto"/>
        </w:rPr>
        <w:t xml:space="preserve"> </w:t>
      </w:r>
      <w:r w:rsidRPr="007810C8">
        <w:rPr>
          <w:rFonts w:ascii="Courier New" w:hAnsi="Courier New" w:cs="Courier New"/>
          <w:color w:val="auto"/>
        </w:rPr>
        <w:t>by</w:t>
      </w:r>
      <w:r>
        <w:rPr>
          <w:rFonts w:ascii="Courier New" w:hAnsi="Courier New" w:cs="Courier New"/>
          <w:color w:val="auto"/>
        </w:rPr>
        <w:t xml:space="preserve"> </w:t>
      </w:r>
      <w:r w:rsidRPr="007810C8">
        <w:rPr>
          <w:rFonts w:ascii="Courier New" w:hAnsi="Courier New" w:cs="Courier New"/>
          <w:color w:val="auto"/>
        </w:rPr>
        <w:t>using</w:t>
      </w:r>
      <w:r>
        <w:rPr>
          <w:rFonts w:ascii="Courier New" w:hAnsi="Courier New" w:cs="Courier New"/>
          <w:color w:val="auto"/>
        </w:rPr>
        <w:t xml:space="preserve"> its online filing page. A notice – via CM/ECF – will be sent to the attached 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86"/>
        <w:gridCol w:w="4774"/>
      </w:tblGrid>
      <w:tr w:rsidR="00005777" w:rsidRPr="007810C8" w14:paraId="0D62353F" w14:textId="77777777" w:rsidTr="00005777">
        <w:tc>
          <w:tcPr>
            <w:tcW w:w="5035" w:type="dxa"/>
          </w:tcPr>
          <w:p w14:paraId="282E2287" w14:textId="77777777" w:rsidR="00005777" w:rsidRPr="007810C8" w:rsidRDefault="00005777" w:rsidP="00005777">
            <w:pPr>
              <w:ind w:left="720"/>
              <w:rPr>
                <w:rFonts w:ascii="Courier New" w:hAnsi="Courier New" w:cs="Courier New"/>
                <w:sz w:val="24"/>
                <w:szCs w:val="24"/>
              </w:rPr>
            </w:pPr>
          </w:p>
        </w:tc>
        <w:tc>
          <w:tcPr>
            <w:tcW w:w="5035" w:type="dxa"/>
            <w:vAlign w:val="bottom"/>
          </w:tcPr>
          <w:p w14:paraId="547E53D0" w14:textId="681BE87A" w:rsidR="00005777" w:rsidRPr="007810C8" w:rsidRDefault="00AC39DF" w:rsidP="00AC39DF">
            <w:pPr>
              <w:ind w:left="720"/>
              <w:rPr>
                <w:rFonts w:ascii="Courier New" w:hAnsi="Courier New" w:cs="Courier New"/>
                <w:b/>
                <w:sz w:val="24"/>
                <w:szCs w:val="24"/>
              </w:rPr>
            </w:pPr>
            <w:r w:rsidRPr="007810C8">
              <w:rPr>
                <w:rFonts w:ascii="Courier New" w:hAnsi="Courier New" w:cs="Courier New"/>
                <w:b/>
                <w:sz w:val="24"/>
                <w:szCs w:val="24"/>
                <w:u w:val="single"/>
              </w:rPr>
              <w:t xml:space="preserve">/s/ </w:t>
            </w:r>
            <w:r>
              <w:rPr>
                <w:rFonts w:ascii="Courier New" w:hAnsi="Courier New" w:cs="Courier New"/>
                <w:b/>
                <w:sz w:val="24"/>
                <w:szCs w:val="24"/>
                <w:u w:val="single"/>
              </w:rPr>
              <w:t>[plfName]</w:t>
            </w:r>
          </w:p>
        </w:tc>
      </w:tr>
    </w:tbl>
    <w:p w14:paraId="43EE8323" w14:textId="779E6701" w:rsidR="009D4F83" w:rsidRPr="00005777" w:rsidRDefault="009D4F83" w:rsidP="009D4F83">
      <w:pPr>
        <w:pStyle w:val="Default"/>
        <w:spacing w:before="240" w:line="480" w:lineRule="auto"/>
        <w:jc w:val="both"/>
        <w:rPr>
          <w:rFonts w:ascii="Courier New" w:hAnsi="Courier New" w:cs="Courier New"/>
          <w:color w:val="auto"/>
          <w:u w:val="single"/>
        </w:rPr>
      </w:pPr>
      <w:r>
        <w:rPr>
          <w:rFonts w:ascii="Courier New" w:hAnsi="Courier New" w:cs="Courier New"/>
          <w:color w:val="auto"/>
          <w:u w:val="single"/>
        </w:rPr>
        <w:t>End</w:t>
      </w:r>
      <w:r w:rsidRPr="00005777">
        <w:rPr>
          <w:rFonts w:ascii="Courier New" w:hAnsi="Courier New" w:cs="Courier New"/>
          <w:color w:val="auto"/>
          <w:u w:val="single"/>
        </w:rPr>
        <w:t>notes: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4682"/>
      </w:tblGrid>
      <w:tr w:rsidR="00597788" w14:paraId="10586CB8" w14:textId="77777777" w:rsidTr="00F43B82">
        <w:trPr>
          <w:trHeight w:val="144"/>
        </w:trPr>
        <w:tc>
          <w:tcPr>
            <w:tcW w:w="4678" w:type="dxa"/>
          </w:tcPr>
          <w:p w14:paraId="42E849A6" w14:textId="3CA3808F" w:rsidR="00597788" w:rsidRPr="00BE1411" w:rsidRDefault="00597788" w:rsidP="00CB495A">
            <w:pPr>
              <w:jc w:val="both"/>
              <w:rPr>
                <w:rFonts w:ascii="Courier New" w:hAnsi="Courier New" w:cs="Courier New"/>
                <w:sz w:val="20"/>
                <w:szCs w:val="20"/>
              </w:rPr>
            </w:pPr>
          </w:p>
        </w:tc>
        <w:tc>
          <w:tcPr>
            <w:tcW w:w="4682" w:type="dxa"/>
          </w:tcPr>
          <w:p w14:paraId="645E4A62" w14:textId="6787B07C" w:rsidR="00597788" w:rsidRPr="00A81F25" w:rsidRDefault="00597788" w:rsidP="00F07E12">
            <w:pPr>
              <w:ind w:left="1056"/>
              <w:jc w:val="both"/>
              <w:rPr>
                <w:rFonts w:ascii="Courier New" w:hAnsi="Courier New" w:cs="Courier New"/>
                <w:sz w:val="20"/>
                <w:szCs w:val="20"/>
              </w:rPr>
            </w:pPr>
          </w:p>
        </w:tc>
      </w:tr>
    </w:tbl>
    <w:p w14:paraId="0D6A8B8B" w14:textId="77777777" w:rsidR="00144A3D" w:rsidRDefault="00144A3D" w:rsidP="00144A3D">
      <w:pPr>
        <w:rPr>
          <w:rFonts w:ascii="Courier New" w:hAnsi="Courier New" w:cs="Courier New"/>
          <w:b/>
          <w:bCs/>
          <w:u w:val="single"/>
        </w:rPr>
      </w:pPr>
    </w:p>
    <w:p w14:paraId="7D4E6B7B" w14:textId="77777777" w:rsidR="006A17C0" w:rsidRDefault="006A17C0" w:rsidP="006A17C0">
      <w:pPr>
        <w:spacing w:before="240"/>
        <w:rPr>
          <w:rFonts w:ascii="Courier New" w:hAnsi="Courier New" w:cs="Courier New"/>
          <w:bCs/>
        </w:rPr>
      </w:pPr>
      <w:bookmarkStart w:id="28" w:name="_Hlk139887971"/>
      <w:r>
        <w:rPr>
          <w:rFonts w:ascii="Courier New" w:hAnsi="Courier New" w:cs="Courier New"/>
          <w:b/>
          <w:bCs/>
          <w:u w:val="single"/>
        </w:rPr>
        <w:t>How-To Guide:</w:t>
      </w:r>
      <w:r>
        <w:rPr>
          <w:rFonts w:ascii="Courier New" w:hAnsi="Courier New" w:cs="Courier New"/>
          <w:bCs/>
        </w:rPr>
        <w:t xml:space="preserve"> (interactive)</w:t>
      </w:r>
    </w:p>
    <w:p w14:paraId="447E4951" w14:textId="07E7F29B" w:rsidR="006A17C0" w:rsidRDefault="00147616" w:rsidP="006A17C0">
      <w:pPr>
        <w:pStyle w:val="Default"/>
        <w:spacing w:before="240" w:after="240"/>
        <w:ind w:left="720"/>
        <w:rPr>
          <w:rFonts w:ascii="Courier New" w:hAnsi="Courier New" w:cs="Courier New"/>
          <w:b/>
          <w:bCs/>
          <w:u w:val="single"/>
        </w:rPr>
      </w:pPr>
      <w:hyperlink r:id="rId18" w:history="1">
        <w:r w:rsidR="006A17C0">
          <w:rPr>
            <w:rStyle w:val="Hyperlink"/>
            <w:rFonts w:ascii="Century Schoolbook" w:hAnsi="Century Schoolbook" w:cs="Courier New"/>
            <w:bCs/>
            <w:sz w:val="20"/>
            <w:szCs w:val="20"/>
          </w:rPr>
          <w:t>TextBookDiscrimination.com/Guides/Motions/Transfer.html</w:t>
        </w:r>
      </w:hyperlink>
    </w:p>
    <w:bookmarkEnd w:id="28"/>
    <w:p w14:paraId="256BB6CF" w14:textId="77777777" w:rsidR="00144A3D" w:rsidRPr="007810C8" w:rsidRDefault="00144A3D" w:rsidP="00144A3D">
      <w:pPr>
        <w:pStyle w:val="Default"/>
        <w:spacing w:before="240" w:after="240"/>
        <w:jc w:val="center"/>
        <w:rPr>
          <w:rFonts w:ascii="Courier New" w:hAnsi="Courier New" w:cs="Courier New"/>
          <w:b/>
          <w:bCs/>
          <w:u w:val="single"/>
        </w:rPr>
      </w:pPr>
      <w:r>
        <w:rPr>
          <w:rFonts w:ascii="Courier New" w:hAnsi="Courier New" w:cs="Courier New"/>
          <w:b/>
          <w:bCs/>
          <w:u w:val="single"/>
        </w:rPr>
        <w:t>SERVICE LIST</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428"/>
        <w:gridCol w:w="1932"/>
      </w:tblGrid>
      <w:tr w:rsidR="00144A3D" w:rsidRPr="007810C8" w14:paraId="74F07D48" w14:textId="77777777" w:rsidTr="0062462A">
        <w:tc>
          <w:tcPr>
            <w:tcW w:w="7428" w:type="dxa"/>
            <w:tcBorders>
              <w:top w:val="single" w:sz="4" w:space="0" w:color="auto"/>
              <w:bottom w:val="single" w:sz="4" w:space="0" w:color="auto"/>
            </w:tcBorders>
          </w:tcPr>
          <w:p w14:paraId="58003F21" w14:textId="77777777" w:rsidR="00AF6D5F" w:rsidRPr="00E4136C" w:rsidRDefault="00AF6D5F" w:rsidP="00AF6D5F">
            <w:pPr>
              <w:rPr>
                <w:rFonts w:ascii="Courier New" w:hAnsi="Courier New" w:cs="Courier New"/>
                <w:sz w:val="24"/>
                <w:szCs w:val="24"/>
              </w:rPr>
            </w:pPr>
          </w:p>
          <w:p w14:paraId="1C82C7DB" w14:textId="77777777" w:rsidR="00AF6D5F" w:rsidRDefault="00AF6D5F" w:rsidP="00AF6D5F">
            <w:pPr>
              <w:rPr>
                <w:rFonts w:ascii="Courier New" w:hAnsi="Courier New" w:cs="Courier New"/>
                <w:sz w:val="24"/>
                <w:szCs w:val="24"/>
              </w:rPr>
            </w:pPr>
            <w:r>
              <w:rPr>
                <w:rFonts w:ascii="Courier New" w:hAnsi="Courier New" w:cs="Courier New"/>
                <w:sz w:val="24"/>
                <w:szCs w:val="24"/>
              </w:rPr>
              <w:t>[defAtt], Esquire ([barNum])</w:t>
            </w:r>
          </w:p>
          <w:p w14:paraId="6039E17E" w14:textId="77777777" w:rsidR="00AF6D5F" w:rsidRDefault="00AF6D5F" w:rsidP="00AF6D5F">
            <w:pPr>
              <w:rPr>
                <w:rFonts w:ascii="Courier New" w:hAnsi="Courier New" w:cs="Courier New"/>
                <w:sz w:val="24"/>
                <w:szCs w:val="24"/>
              </w:rPr>
            </w:pPr>
          </w:p>
          <w:p w14:paraId="278C7CCF" w14:textId="77777777" w:rsidR="00AF6D5F" w:rsidRDefault="00AF6D5F" w:rsidP="00AF6D5F">
            <w:pPr>
              <w:rPr>
                <w:rFonts w:ascii="Courier New" w:hAnsi="Courier New" w:cs="Courier New"/>
                <w:sz w:val="24"/>
                <w:szCs w:val="24"/>
              </w:rPr>
            </w:pPr>
            <w:r>
              <w:rPr>
                <w:rFonts w:ascii="Courier New" w:hAnsi="Courier New" w:cs="Courier New"/>
                <w:sz w:val="24"/>
                <w:szCs w:val="24"/>
              </w:rPr>
              <w:t>E: [defEml]</w:t>
            </w:r>
          </w:p>
          <w:p w14:paraId="539CE977" w14:textId="77777777" w:rsidR="00AF6D5F" w:rsidRDefault="00AF6D5F" w:rsidP="00AF6D5F">
            <w:pPr>
              <w:rPr>
                <w:rFonts w:ascii="Courier New" w:hAnsi="Courier New" w:cs="Courier New"/>
                <w:sz w:val="24"/>
                <w:szCs w:val="24"/>
              </w:rPr>
            </w:pPr>
            <w:r>
              <w:rPr>
                <w:rFonts w:ascii="Courier New" w:hAnsi="Courier New" w:cs="Courier New"/>
                <w:sz w:val="24"/>
                <w:szCs w:val="24"/>
              </w:rPr>
              <w:t>P: [defPhn]</w:t>
            </w:r>
          </w:p>
          <w:p w14:paraId="45B55305" w14:textId="77777777" w:rsidR="00AF6D5F" w:rsidRPr="00E4136C" w:rsidRDefault="00AF6D5F" w:rsidP="00AF6D5F">
            <w:pPr>
              <w:rPr>
                <w:rFonts w:ascii="Courier New" w:hAnsi="Courier New" w:cs="Courier New"/>
                <w:sz w:val="24"/>
                <w:szCs w:val="24"/>
              </w:rPr>
            </w:pPr>
          </w:p>
          <w:p w14:paraId="583ECA05" w14:textId="77777777" w:rsidR="00AF6D5F" w:rsidRDefault="00AF6D5F" w:rsidP="00AF6D5F">
            <w:pPr>
              <w:rPr>
                <w:rFonts w:ascii="Courier New" w:hAnsi="Courier New" w:cs="Courier New"/>
                <w:i/>
                <w:sz w:val="24"/>
                <w:szCs w:val="24"/>
              </w:rPr>
            </w:pPr>
            <w:r w:rsidRPr="00E4136C">
              <w:rPr>
                <w:rFonts w:ascii="Courier New" w:hAnsi="Courier New" w:cs="Courier New"/>
                <w:i/>
                <w:sz w:val="24"/>
                <w:szCs w:val="24"/>
              </w:rPr>
              <w:t>(</w:t>
            </w:r>
            <w:r>
              <w:rPr>
                <w:rFonts w:ascii="Courier New" w:hAnsi="Courier New" w:cs="Courier New"/>
                <w:i/>
                <w:sz w:val="24"/>
                <w:szCs w:val="24"/>
              </w:rPr>
              <w:t>defendant</w:t>
            </w:r>
            <w:r w:rsidRPr="00E4136C">
              <w:rPr>
                <w:rFonts w:ascii="Courier New" w:hAnsi="Courier New" w:cs="Courier New"/>
                <w:i/>
                <w:sz w:val="24"/>
                <w:szCs w:val="24"/>
              </w:rPr>
              <w:t xml:space="preserve">’s </w:t>
            </w:r>
            <w:r>
              <w:rPr>
                <w:rFonts w:ascii="Courier New" w:hAnsi="Courier New" w:cs="Courier New"/>
                <w:i/>
                <w:sz w:val="24"/>
                <w:szCs w:val="24"/>
              </w:rPr>
              <w:t xml:space="preserve">trial </w:t>
            </w:r>
            <w:r w:rsidRPr="00E4136C">
              <w:rPr>
                <w:rFonts w:ascii="Courier New" w:hAnsi="Courier New" w:cs="Courier New"/>
                <w:i/>
                <w:sz w:val="24"/>
                <w:szCs w:val="24"/>
              </w:rPr>
              <w:t>lawyer</w:t>
            </w:r>
            <w:r>
              <w:rPr>
                <w:rFonts w:ascii="Courier New" w:hAnsi="Courier New" w:cs="Courier New"/>
                <w:i/>
                <w:sz w:val="24"/>
                <w:szCs w:val="24"/>
              </w:rPr>
              <w:t>s</w:t>
            </w:r>
            <w:r w:rsidRPr="00E4136C">
              <w:rPr>
                <w:rFonts w:ascii="Courier New" w:hAnsi="Courier New" w:cs="Courier New"/>
                <w:i/>
                <w:sz w:val="24"/>
                <w:szCs w:val="24"/>
              </w:rPr>
              <w:t>)</w:t>
            </w:r>
          </w:p>
          <w:p w14:paraId="068D4A84" w14:textId="50FEBF5D" w:rsidR="00144A3D" w:rsidRPr="00005777" w:rsidRDefault="00144A3D" w:rsidP="0062462A">
            <w:pPr>
              <w:rPr>
                <w:rFonts w:ascii="Courier New" w:hAnsi="Courier New" w:cs="Courier New"/>
                <w:sz w:val="24"/>
                <w:szCs w:val="24"/>
              </w:rPr>
            </w:pPr>
          </w:p>
        </w:tc>
        <w:tc>
          <w:tcPr>
            <w:tcW w:w="1932" w:type="dxa"/>
          </w:tcPr>
          <w:p w14:paraId="75706C1D" w14:textId="77777777" w:rsidR="00144A3D" w:rsidRPr="007810C8" w:rsidRDefault="00144A3D" w:rsidP="0062462A">
            <w:pPr>
              <w:ind w:left="720"/>
              <w:rPr>
                <w:rFonts w:ascii="Courier New" w:hAnsi="Courier New" w:cs="Courier New"/>
                <w:sz w:val="24"/>
                <w:szCs w:val="24"/>
              </w:rPr>
            </w:pPr>
          </w:p>
        </w:tc>
      </w:tr>
    </w:tbl>
    <w:p w14:paraId="5F23F875" w14:textId="77777777" w:rsidR="00147616" w:rsidRDefault="00147616" w:rsidP="00144A3D">
      <w:pPr>
        <w:rPr>
          <w:rFonts w:ascii="Courier New" w:eastAsiaTheme="minorHAnsi" w:hAnsi="Courier New" w:cs="Courier New"/>
          <w:b/>
          <w:bCs/>
          <w:color w:val="000000"/>
          <w:sz w:val="24"/>
          <w:szCs w:val="24"/>
          <w:u w:val="single"/>
        </w:rPr>
        <w:sectPr w:rsidR="00147616" w:rsidSect="004E338B">
          <w:headerReference w:type="default" r:id="rId19"/>
          <w:footerReference w:type="default" r:id="rId20"/>
          <w:pgSz w:w="12240" w:h="15840"/>
          <w:pgMar w:top="1440" w:right="1440" w:bottom="1440" w:left="1440" w:header="720" w:footer="720" w:gutter="0"/>
          <w:pgNumType w:start="1"/>
          <w:cols w:space="720"/>
          <w:titlePg/>
          <w:docGrid w:linePitch="360"/>
        </w:sectPr>
      </w:pPr>
    </w:p>
    <w:tbl>
      <w:tblPr>
        <w:tblStyle w:val="TableGrid"/>
        <w:tblW w:w="10800" w:type="dxa"/>
        <w:tblInd w:w="-63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0"/>
        <w:gridCol w:w="1080"/>
        <w:gridCol w:w="1890"/>
        <w:gridCol w:w="150"/>
        <w:gridCol w:w="3120"/>
        <w:gridCol w:w="330"/>
        <w:gridCol w:w="1710"/>
        <w:gridCol w:w="1080"/>
        <w:gridCol w:w="810"/>
      </w:tblGrid>
      <w:tr w:rsidR="00147616" w:rsidRPr="000C3158" w14:paraId="7779C3CF" w14:textId="77777777" w:rsidTr="00512ED6">
        <w:trPr>
          <w:gridBefore w:val="1"/>
          <w:gridAfter w:val="1"/>
          <w:wBefore w:w="630" w:type="dxa"/>
          <w:wAfter w:w="810" w:type="dxa"/>
          <w:trHeight w:val="360"/>
        </w:trPr>
        <w:tc>
          <w:tcPr>
            <w:tcW w:w="3120" w:type="dxa"/>
            <w:gridSpan w:val="3"/>
            <w:shd w:val="clear" w:color="auto" w:fill="FAFAFA"/>
            <w:vAlign w:val="center"/>
          </w:tcPr>
          <w:bookmarkStart w:id="29" w:name="_GoBack"/>
          <w:bookmarkEnd w:id="29"/>
          <w:p w14:paraId="41898DB1" w14:textId="77777777" w:rsidR="00147616" w:rsidRPr="000C3158" w:rsidRDefault="00147616" w:rsidP="00512ED6">
            <w:pPr>
              <w:jc w:val="center"/>
              <w:rPr>
                <w:rFonts w:ascii="Courier New" w:hAnsi="Courier New" w:cs="Courier New"/>
                <w:noProof/>
                <w:sz w:val="20"/>
                <w:szCs w:val="20"/>
              </w:rPr>
            </w:pPr>
            <w:r w:rsidRPr="000C3158">
              <w:lastRenderedPageBreak/>
              <w:fldChar w:fldCharType="begin"/>
            </w:r>
            <w:r w:rsidRPr="000C3158">
              <w:instrText>HYPERLINK "https://textbookdiscrimination.com/Buy/Templates/?tbdMrkt" \o "navigate to the area (of the TBD Marketplace™) that will allow you to buy templates (for free – with Book Points™)"</w:instrText>
            </w:r>
            <w:r w:rsidRPr="000C3158">
              <w:fldChar w:fldCharType="separate"/>
            </w:r>
            <w:r w:rsidRPr="000C3158">
              <w:rPr>
                <w:rStyle w:val="Hyperlink"/>
                <w:rFonts w:ascii="Courier New" w:hAnsi="Courier New" w:cs="Courier New"/>
                <w:noProof/>
                <w:color w:val="auto"/>
                <w:sz w:val="20"/>
                <w:szCs w:val="20"/>
                <w:u w:val="none"/>
              </w:rPr>
              <w:t>BUY</w:t>
            </w:r>
            <w:r w:rsidRPr="000C3158">
              <w:rPr>
                <w:rStyle w:val="Hyperlink"/>
                <w:rFonts w:ascii="Courier New" w:hAnsi="Courier New" w:cs="Courier New"/>
                <w:noProof/>
                <w:color w:val="auto"/>
                <w:sz w:val="20"/>
                <w:szCs w:val="20"/>
                <w:u w:val="none"/>
                <w:vertAlign w:val="superscript"/>
              </w:rPr>
              <w:t>™</w:t>
            </w:r>
            <w:r w:rsidRPr="000C3158">
              <w:rPr>
                <w:rStyle w:val="Hyperlink"/>
                <w:rFonts w:ascii="Courier New" w:hAnsi="Courier New" w:cs="Courier New"/>
                <w:noProof/>
                <w:color w:val="auto"/>
                <w:sz w:val="20"/>
                <w:szCs w:val="20"/>
                <w:u w:val="none"/>
                <w:vertAlign w:val="superscript"/>
              </w:rPr>
              <w:fldChar w:fldCharType="end"/>
            </w:r>
          </w:p>
        </w:tc>
        <w:tc>
          <w:tcPr>
            <w:tcW w:w="3120" w:type="dxa"/>
            <w:shd w:val="clear" w:color="auto" w:fill="FAFAFA"/>
            <w:vAlign w:val="center"/>
          </w:tcPr>
          <w:p w14:paraId="550D9AF1" w14:textId="77777777" w:rsidR="00147616" w:rsidRPr="000C3158" w:rsidRDefault="00147616" w:rsidP="00512ED6">
            <w:pPr>
              <w:jc w:val="center"/>
              <w:rPr>
                <w:rFonts w:ascii="Courier New" w:hAnsi="Courier New" w:cs="Courier New"/>
                <w:noProof/>
                <w:sz w:val="20"/>
                <w:szCs w:val="20"/>
              </w:rPr>
            </w:pPr>
            <w:hyperlink r:id="rId21"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SELL</w:t>
              </w:r>
              <w:r w:rsidRPr="000C3158">
                <w:rPr>
                  <w:rStyle w:val="Hyperlink"/>
                  <w:rFonts w:ascii="Courier New" w:hAnsi="Courier New" w:cs="Courier New"/>
                  <w:noProof/>
                  <w:color w:val="auto"/>
                  <w:sz w:val="20"/>
                  <w:szCs w:val="20"/>
                  <w:u w:val="none"/>
                  <w:vertAlign w:val="superscript"/>
                </w:rPr>
                <w:t>™</w:t>
              </w:r>
            </w:hyperlink>
          </w:p>
        </w:tc>
        <w:tc>
          <w:tcPr>
            <w:tcW w:w="3120" w:type="dxa"/>
            <w:gridSpan w:val="3"/>
            <w:shd w:val="clear" w:color="auto" w:fill="FAFAFA"/>
            <w:vAlign w:val="center"/>
          </w:tcPr>
          <w:p w14:paraId="05FDDFA7" w14:textId="77777777" w:rsidR="00147616" w:rsidRPr="000C3158" w:rsidRDefault="00147616" w:rsidP="00512ED6">
            <w:pPr>
              <w:jc w:val="center"/>
              <w:rPr>
                <w:rFonts w:ascii="Courier New" w:hAnsi="Courier New" w:cs="Courier New"/>
                <w:noProof/>
                <w:sz w:val="20"/>
                <w:szCs w:val="20"/>
              </w:rPr>
            </w:pPr>
            <w:hyperlink r:id="rId22" w:tooltip="navigate to the area (of the TBD Marketplace™) that will allow you to buy templates (for free – with Book Points™)" w:history="1">
              <w:r w:rsidRPr="000C3158">
                <w:rPr>
                  <w:rStyle w:val="Hyperlink"/>
                  <w:rFonts w:ascii="Courier New" w:hAnsi="Courier New" w:cs="Courier New"/>
                  <w:noProof/>
                  <w:color w:val="auto"/>
                  <w:sz w:val="20"/>
                  <w:szCs w:val="20"/>
                  <w:u w:val="none"/>
                </w:rPr>
                <w:t>SHOP</w:t>
              </w:r>
              <w:r w:rsidRPr="000C3158">
                <w:rPr>
                  <w:rStyle w:val="Hyperlink"/>
                  <w:rFonts w:ascii="Courier New" w:hAnsi="Courier New" w:cs="Courier New"/>
                  <w:noProof/>
                  <w:color w:val="auto"/>
                  <w:sz w:val="20"/>
                  <w:szCs w:val="20"/>
                  <w:u w:val="none"/>
                  <w:vertAlign w:val="superscript"/>
                </w:rPr>
                <w:t>™</w:t>
              </w:r>
            </w:hyperlink>
          </w:p>
        </w:tc>
      </w:tr>
      <w:tr w:rsidR="00147616" w:rsidRPr="000C3158" w14:paraId="33243045" w14:textId="77777777" w:rsidTr="00512ED6">
        <w:trPr>
          <w:gridBefore w:val="1"/>
          <w:gridAfter w:val="1"/>
          <w:wBefore w:w="630" w:type="dxa"/>
          <w:wAfter w:w="810" w:type="dxa"/>
          <w:trHeight w:val="7920"/>
        </w:trPr>
        <w:tc>
          <w:tcPr>
            <w:tcW w:w="9360" w:type="dxa"/>
            <w:gridSpan w:val="7"/>
            <w:shd w:val="clear" w:color="auto" w:fill="FAFAFA"/>
            <w:vAlign w:val="center"/>
          </w:tcPr>
          <w:p w14:paraId="1559DA9B" w14:textId="77777777" w:rsidR="00147616" w:rsidRPr="000C3158" w:rsidRDefault="00147616" w:rsidP="00512ED6">
            <w:pPr>
              <w:jc w:val="center"/>
              <w:rPr>
                <w:rFonts w:ascii="Courier New" w:hAnsi="Courier New" w:cs="Courier New"/>
              </w:rPr>
            </w:pPr>
            <w:r w:rsidRPr="000C3158">
              <w:rPr>
                <w:rFonts w:ascii="Courier New" w:hAnsi="Courier New" w:cs="Courier New"/>
                <w:noProof/>
              </w:rPr>
              <w:drawing>
                <wp:inline distT="0" distB="0" distL="0" distR="0" wp14:anchorId="2099CC1E" wp14:editId="47385B30">
                  <wp:extent cx="4255477" cy="3657600"/>
                  <wp:effectExtent l="0" t="0" r="0" b="0"/>
                  <wp:docPr id="1" name="Picture 1" descr="A stack of books with text on it&#10;&#10;Description automatically generated">
                    <a:hlinkClick xmlns:a="http://schemas.openxmlformats.org/drawingml/2006/main" r:id="rId15" tooltip="navigate to the area (of the TBD Marketplace™) that will allow you to buy templates (for free – with Book Points™)"/>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A stack of books with text on it&#10;&#10;Description automatically generated">
                            <a:hlinkClick r:id="rId15" tooltip="navigate to the area (of the TBD Marketplace™) that will allow you to buy templates (for free – with Book Points™)"/>
                          </pic:cNvPr>
                          <pic:cNvPicPr/>
                        </pic:nvPicPr>
                        <pic:blipFill>
                          <a:blip r:embed="rId10">
                            <a:extLst>
                              <a:ext uri="{28A0092B-C50C-407E-A947-70E740481C1C}">
                                <a14:useLocalDpi xmlns:a14="http://schemas.microsoft.com/office/drawing/2010/main" val="0"/>
                              </a:ext>
                            </a:extLst>
                          </a:blip>
                          <a:stretch>
                            <a:fillRect/>
                          </a:stretch>
                        </pic:blipFill>
                        <pic:spPr>
                          <a:xfrm>
                            <a:off x="0" y="0"/>
                            <a:ext cx="4255477" cy="3657600"/>
                          </a:xfrm>
                          <a:prstGeom prst="rect">
                            <a:avLst/>
                          </a:prstGeom>
                        </pic:spPr>
                      </pic:pic>
                    </a:graphicData>
                  </a:graphic>
                </wp:inline>
              </w:drawing>
            </w:r>
          </w:p>
        </w:tc>
      </w:tr>
      <w:tr w:rsidR="00147616" w:rsidRPr="000C3158" w14:paraId="02F6CF23" w14:textId="77777777" w:rsidTr="00512ED6">
        <w:trPr>
          <w:gridBefore w:val="1"/>
          <w:gridAfter w:val="1"/>
          <w:wBefore w:w="630" w:type="dxa"/>
          <w:wAfter w:w="810" w:type="dxa"/>
        </w:trPr>
        <w:tc>
          <w:tcPr>
            <w:tcW w:w="9360" w:type="dxa"/>
            <w:gridSpan w:val="7"/>
            <w:shd w:val="clear" w:color="auto" w:fill="FAFAFA"/>
            <w:vAlign w:val="center"/>
          </w:tcPr>
          <w:p w14:paraId="0E5C973E" w14:textId="77777777" w:rsidR="00147616" w:rsidRPr="000C3158" w:rsidRDefault="00147616" w:rsidP="00512ED6">
            <w:pPr>
              <w:jc w:val="center"/>
              <w:rPr>
                <w:rFonts w:ascii="Courier New" w:hAnsi="Courier New" w:cs="Courier New"/>
                <w:sz w:val="16"/>
                <w:szCs w:val="16"/>
              </w:rPr>
            </w:pPr>
            <w:r w:rsidRPr="000C3158">
              <w:rPr>
                <w:rFonts w:ascii="Courier New" w:hAnsi="Courier New" w:cs="Courier New"/>
                <w:sz w:val="16"/>
                <w:szCs w:val="16"/>
              </w:rPr>
              <w:t>Downloaded From</w:t>
            </w:r>
          </w:p>
          <w:p w14:paraId="1122E6A4" w14:textId="77777777" w:rsidR="00147616" w:rsidRPr="000C3158" w:rsidRDefault="00147616" w:rsidP="00512ED6">
            <w:pPr>
              <w:jc w:val="center"/>
              <w:rPr>
                <w:rFonts w:ascii="Courier New" w:hAnsi="Courier New" w:cs="Courier New"/>
                <w:sz w:val="16"/>
                <w:szCs w:val="16"/>
              </w:rPr>
            </w:pPr>
            <w:hyperlink r:id="rId23" w:tooltip="navigate to TextBookDiscrimination.com (where you can &quot;Get Booked Up on Justice&quot;)!" w:history="1">
              <w:r w:rsidRPr="000C3158">
                <w:rPr>
                  <w:rStyle w:val="Hyperlink"/>
                  <w:rFonts w:ascii="Courier New" w:hAnsi="Courier New" w:cs="Courier New"/>
                  <w:color w:val="auto"/>
                  <w:sz w:val="16"/>
                  <w:szCs w:val="16"/>
                  <w:u w:val="none"/>
                </w:rPr>
                <w:t>www.TextBookDiscrimination.com</w:t>
              </w:r>
            </w:hyperlink>
          </w:p>
        </w:tc>
      </w:tr>
      <w:tr w:rsidR="00147616" w:rsidRPr="000C3158" w14:paraId="18A47D82" w14:textId="77777777" w:rsidTr="00512ED6">
        <w:trPr>
          <w:gridBefore w:val="1"/>
          <w:gridAfter w:val="1"/>
          <w:wBefore w:w="630" w:type="dxa"/>
          <w:wAfter w:w="810" w:type="dxa"/>
          <w:trHeight w:val="1440"/>
        </w:trPr>
        <w:tc>
          <w:tcPr>
            <w:tcW w:w="9360" w:type="dxa"/>
            <w:gridSpan w:val="7"/>
            <w:shd w:val="clear" w:color="auto" w:fill="FAFAFA"/>
            <w:vAlign w:val="center"/>
          </w:tcPr>
          <w:p w14:paraId="517535F9" w14:textId="77777777" w:rsidR="00147616" w:rsidRPr="000C3158" w:rsidRDefault="00147616" w:rsidP="00512ED6">
            <w:pPr>
              <w:jc w:val="center"/>
              <w:rPr>
                <w:rFonts w:ascii="Courier New" w:hAnsi="Courier New" w:cs="Courier New"/>
              </w:rPr>
            </w:pPr>
          </w:p>
        </w:tc>
      </w:tr>
      <w:tr w:rsidR="00147616" w:rsidRPr="000C3158" w14:paraId="40414CCD" w14:textId="77777777" w:rsidTr="00512ED6">
        <w:trPr>
          <w:gridBefore w:val="1"/>
          <w:gridAfter w:val="1"/>
          <w:wBefore w:w="630" w:type="dxa"/>
          <w:wAfter w:w="810" w:type="dxa"/>
        </w:trPr>
        <w:tc>
          <w:tcPr>
            <w:tcW w:w="1080" w:type="dxa"/>
            <w:shd w:val="clear" w:color="auto" w:fill="FAFAFA"/>
            <w:vAlign w:val="center"/>
          </w:tcPr>
          <w:p w14:paraId="796FABDB"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580F146E" wp14:editId="558FB18D">
                  <wp:extent cx="409575" cy="409575"/>
                  <wp:effectExtent l="0" t="0" r="9525" b="9525"/>
                  <wp:docPr id="2" name="Picture 2">
                    <a:hlinkClick xmlns:a="http://schemas.openxmlformats.org/drawingml/2006/main" r:id="rId15"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a:hlinkClick r:id="rId15"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c>
          <w:tcPr>
            <w:tcW w:w="7200" w:type="dxa"/>
            <w:gridSpan w:val="5"/>
            <w:shd w:val="clear" w:color="auto" w:fill="FAFAFA"/>
            <w:vAlign w:val="center"/>
          </w:tcPr>
          <w:p w14:paraId="4C20E346" w14:textId="77777777" w:rsidR="00147616" w:rsidRPr="000C3158" w:rsidRDefault="00147616" w:rsidP="00512ED6">
            <w:pPr>
              <w:jc w:val="center"/>
              <w:rPr>
                <w:rStyle w:val="Hyperlink"/>
                <w:rFonts w:ascii="Courier New" w:hAnsi="Courier New" w:cs="Courier New"/>
                <w:b/>
                <w:bCs/>
                <w:color w:val="auto"/>
                <w:sz w:val="48"/>
                <w:szCs w:val="48"/>
                <w:u w:val="none"/>
              </w:rPr>
            </w:pPr>
            <w:hyperlink r:id="rId24" w:tooltip="navigate to the area (of the TBD Marketplace™) that will allow you to buy templates (for free – with Book Points™)" w:history="1">
              <w:r w:rsidRPr="000C3158">
                <w:rPr>
                  <w:rStyle w:val="Hyperlink"/>
                  <w:rFonts w:ascii="Courier New" w:hAnsi="Courier New" w:cs="Courier New"/>
                  <w:b/>
                  <w:bCs/>
                  <w:color w:val="auto"/>
                  <w:sz w:val="48"/>
                  <w:szCs w:val="48"/>
                  <w:u w:val="none"/>
                </w:rPr>
                <w:t>SELL YOUR OWN TEMPLATES</w:t>
              </w:r>
            </w:hyperlink>
          </w:p>
          <w:p w14:paraId="24BBD1DE"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hAnsi="Courier New" w:cs="Courier New"/>
              </w:rPr>
              <w:t>(help others get the justice that they deserve)</w:t>
            </w:r>
          </w:p>
        </w:tc>
        <w:tc>
          <w:tcPr>
            <w:tcW w:w="1080" w:type="dxa"/>
            <w:shd w:val="clear" w:color="auto" w:fill="FAFAFA"/>
            <w:vAlign w:val="center"/>
          </w:tcPr>
          <w:p w14:paraId="546EF888" w14:textId="77777777" w:rsidR="00147616" w:rsidRPr="000C3158" w:rsidRDefault="00147616" w:rsidP="00512ED6">
            <w:pPr>
              <w:jc w:val="center"/>
              <w:rPr>
                <w:rFonts w:ascii="Courier New" w:eastAsia="DengXian" w:hAnsi="Courier New" w:cs="Courier New"/>
                <w:noProof/>
                <w:sz w:val="24"/>
                <w:szCs w:val="24"/>
                <w:lang w:eastAsia="zh-CN"/>
              </w:rPr>
            </w:pPr>
            <w:r w:rsidRPr="000C3158">
              <w:rPr>
                <w:rFonts w:ascii="Courier New" w:eastAsia="DengXian" w:hAnsi="Courier New" w:cs="Courier New"/>
                <w:noProof/>
                <w:sz w:val="24"/>
                <w:szCs w:val="24"/>
                <w:lang w:eastAsia="zh-CN"/>
              </w:rPr>
              <w:drawing>
                <wp:inline distT="0" distB="0" distL="0" distR="0" wp14:anchorId="049B5627" wp14:editId="5644C72C">
                  <wp:extent cx="409575" cy="409575"/>
                  <wp:effectExtent l="0" t="0" r="9525" b="9525"/>
                  <wp:docPr id="3" name="Picture 3">
                    <a:hlinkClick xmlns:a="http://schemas.openxmlformats.org/drawingml/2006/main" r:id="rId24" tooltip="navigate to TBD's upload apparatus (for selling your sample)"/>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a:hlinkClick r:id="rId24" tooltip="navigate to TBD's upload apparatus (for selling your sample)"/>
                          </pic:cNvPr>
                          <pic:cNvPicPr/>
                        </pic:nvPicPr>
                        <pic:blipFill>
                          <a:blip r:embed="rId12">
                            <a:extLst>
                              <a:ext uri="{28A0092B-C50C-407E-A947-70E740481C1C}">
                                <a14:useLocalDpi xmlns:a14="http://schemas.microsoft.com/office/drawing/2010/main" val="0"/>
                              </a:ext>
                            </a:extLst>
                          </a:blip>
                          <a:stretch>
                            <a:fillRect/>
                          </a:stretch>
                        </pic:blipFill>
                        <pic:spPr>
                          <a:xfrm>
                            <a:off x="0" y="0"/>
                            <a:ext cx="409575" cy="409575"/>
                          </a:xfrm>
                          <a:prstGeom prst="rect">
                            <a:avLst/>
                          </a:prstGeom>
                        </pic:spPr>
                      </pic:pic>
                    </a:graphicData>
                  </a:graphic>
                </wp:inline>
              </w:drawing>
            </w:r>
          </w:p>
        </w:tc>
      </w:tr>
      <w:tr w:rsidR="00147616" w:rsidRPr="000C3158" w14:paraId="137F4467" w14:textId="77777777" w:rsidTr="00512ED6">
        <w:tc>
          <w:tcPr>
            <w:tcW w:w="3600" w:type="dxa"/>
            <w:gridSpan w:val="3"/>
            <w:tcBorders>
              <w:right w:val="single" w:sz="24" w:space="0" w:color="FFFFFF" w:themeColor="background1"/>
            </w:tcBorders>
            <w:shd w:val="clear" w:color="auto" w:fill="000000" w:themeFill="text1"/>
            <w:vAlign w:val="center"/>
          </w:tcPr>
          <w:p w14:paraId="242C34AF" w14:textId="77777777" w:rsidR="00147616" w:rsidRPr="000C3158" w:rsidRDefault="00147616" w:rsidP="00512ED6">
            <w:pPr>
              <w:jc w:val="center"/>
              <w:rPr>
                <w:rFonts w:ascii="Courier New" w:hAnsi="Courier New" w:cs="Courier New"/>
                <w:b/>
                <w:bCs/>
                <w:sz w:val="112"/>
                <w:szCs w:val="112"/>
              </w:rPr>
            </w:pPr>
            <w:hyperlink r:id="rId25"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BUY</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right w:val="single" w:sz="24" w:space="0" w:color="FFFFFF" w:themeColor="background1"/>
            </w:tcBorders>
            <w:shd w:val="clear" w:color="auto" w:fill="000000" w:themeFill="text1"/>
            <w:vAlign w:val="center"/>
          </w:tcPr>
          <w:p w14:paraId="4EEDD9BE" w14:textId="77777777" w:rsidR="00147616" w:rsidRPr="000C3158" w:rsidRDefault="00147616" w:rsidP="00512ED6">
            <w:pPr>
              <w:jc w:val="center"/>
              <w:rPr>
                <w:rFonts w:ascii="Courier New" w:hAnsi="Courier New" w:cs="Courier New"/>
                <w:b/>
                <w:bCs/>
                <w:sz w:val="112"/>
                <w:szCs w:val="112"/>
              </w:rPr>
            </w:pPr>
            <w:hyperlink r:id="rId26"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SELL</w:t>
              </w:r>
              <w:r w:rsidRPr="000C3158">
                <w:rPr>
                  <w:rStyle w:val="Hyperlink"/>
                  <w:rFonts w:ascii="Courier New" w:hAnsi="Courier New" w:cs="Courier New"/>
                  <w:b/>
                  <w:bCs/>
                  <w:color w:val="auto"/>
                  <w:sz w:val="112"/>
                  <w:szCs w:val="112"/>
                  <w:u w:val="none"/>
                  <w:vertAlign w:val="superscript"/>
                </w:rPr>
                <w:t>™</w:t>
              </w:r>
            </w:hyperlink>
          </w:p>
        </w:tc>
        <w:tc>
          <w:tcPr>
            <w:tcW w:w="3600" w:type="dxa"/>
            <w:gridSpan w:val="3"/>
            <w:tcBorders>
              <w:left w:val="single" w:sz="24" w:space="0" w:color="FFFFFF" w:themeColor="background1"/>
            </w:tcBorders>
            <w:shd w:val="clear" w:color="auto" w:fill="000000" w:themeFill="text1"/>
            <w:vAlign w:val="center"/>
          </w:tcPr>
          <w:p w14:paraId="15C72265" w14:textId="77777777" w:rsidR="00147616" w:rsidRPr="000C3158" w:rsidRDefault="00147616" w:rsidP="00512ED6">
            <w:pPr>
              <w:jc w:val="center"/>
              <w:rPr>
                <w:rFonts w:ascii="Courier New" w:hAnsi="Courier New" w:cs="Courier New"/>
                <w:b/>
                <w:bCs/>
                <w:sz w:val="112"/>
                <w:szCs w:val="112"/>
              </w:rPr>
            </w:pPr>
            <w:hyperlink r:id="rId27" w:tooltip="navigate to the area (of the TBD Marketplace™) that will allow you to buy templates (for free – with Book Points™)" w:history="1">
              <w:r w:rsidRPr="000C3158">
                <w:rPr>
                  <w:rStyle w:val="Hyperlink"/>
                  <w:rFonts w:ascii="Courier New" w:hAnsi="Courier New" w:cs="Courier New"/>
                  <w:b/>
                  <w:bCs/>
                  <w:color w:val="auto"/>
                  <w:sz w:val="112"/>
                  <w:szCs w:val="112"/>
                  <w:u w:val="none"/>
                </w:rPr>
                <w:t>SHOP</w:t>
              </w:r>
              <w:r w:rsidRPr="000C3158">
                <w:rPr>
                  <w:rStyle w:val="Hyperlink"/>
                  <w:rFonts w:ascii="Courier New" w:hAnsi="Courier New" w:cs="Courier New"/>
                  <w:b/>
                  <w:bCs/>
                  <w:color w:val="auto"/>
                  <w:sz w:val="112"/>
                  <w:szCs w:val="112"/>
                  <w:u w:val="none"/>
                  <w:vertAlign w:val="superscript"/>
                </w:rPr>
                <w:t>™</w:t>
              </w:r>
            </w:hyperlink>
          </w:p>
        </w:tc>
      </w:tr>
    </w:tbl>
    <w:p w14:paraId="490330F6" w14:textId="0CD193E9" w:rsidR="00144A3D" w:rsidRDefault="00144A3D" w:rsidP="00144A3D">
      <w:pPr>
        <w:rPr>
          <w:rFonts w:ascii="Courier New" w:eastAsiaTheme="minorHAnsi" w:hAnsi="Courier New" w:cs="Courier New"/>
          <w:b/>
          <w:bCs/>
          <w:color w:val="000000"/>
          <w:sz w:val="24"/>
          <w:szCs w:val="24"/>
          <w:u w:val="single"/>
        </w:rPr>
      </w:pPr>
    </w:p>
    <w:sectPr w:rsidR="00144A3D" w:rsidSect="004E338B">
      <w:footerReference w:type="default" r:id="rId28"/>
      <w:pgSz w:w="12240" w:h="15840"/>
      <w:pgMar w:top="1440" w:right="1440" w:bottom="1440" w:left="1440" w:header="720" w:footer="720"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81661B4" w14:textId="77777777" w:rsidR="001C1877" w:rsidRDefault="001C1877" w:rsidP="009D106F">
      <w:pPr>
        <w:spacing w:after="0" w:line="240" w:lineRule="auto"/>
      </w:pPr>
      <w:r>
        <w:separator/>
      </w:r>
    </w:p>
  </w:endnote>
  <w:endnote w:type="continuationSeparator" w:id="0">
    <w:p w14:paraId="6F5B2867" w14:textId="77777777" w:rsidR="001C1877" w:rsidRDefault="001C1877" w:rsidP="009D106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libri">
    <w:panose1 w:val="020F0502020204030204"/>
    <w:charset w:val="00"/>
    <w:family w:val="swiss"/>
    <w:pitch w:val="variable"/>
    <w:sig w:usb0="E00002FF" w:usb1="4000ACFF" w:usb2="00000001"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Century Schoolbook">
    <w:panose1 w:val="02040604050505020304"/>
    <w:charset w:val="00"/>
    <w:family w:val="roman"/>
    <w:pitch w:val="variable"/>
    <w:sig w:usb0="00000287" w:usb1="000000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93D6F" w14:textId="77777777" w:rsidR="00147616" w:rsidRPr="00C41F43" w:rsidRDefault="0014761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24668B3D" w14:textId="77777777" w:rsidR="00147616" w:rsidRDefault="0014761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0CF87AAE" w14:textId="77777777" w:rsidR="00147616" w:rsidRPr="00FF6121" w:rsidRDefault="0014761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F598005" w14:textId="711B80EC" w:rsidR="001C1877" w:rsidRPr="00C31229" w:rsidRDefault="001C1877" w:rsidP="004E338B">
    <w:pPr>
      <w:pStyle w:val="Footer"/>
      <w:tabs>
        <w:tab w:val="clear" w:pos="9360"/>
        <w:tab w:val="left" w:pos="8100"/>
      </w:tabs>
      <w:jc w:val="center"/>
    </w:pPr>
    <w:r>
      <w:t xml:space="preserve">Page </w:t>
    </w:r>
    <w:r>
      <w:fldChar w:fldCharType="begin"/>
    </w:r>
    <w:r>
      <w:instrText xml:space="preserve"> PAGE  \* Arabic  \* MERGEFORMAT </w:instrText>
    </w:r>
    <w:r>
      <w:fldChar w:fldCharType="separate"/>
    </w:r>
    <w:r>
      <w:rPr>
        <w:noProof/>
      </w:rPr>
      <w:t>7</w:t>
    </w:r>
    <w:r>
      <w:fldChar w:fldCharType="end"/>
    </w:r>
    <w:r>
      <w:t xml:space="preserve"> of </w:t>
    </w:r>
    <w:fldSimple w:instr=" NUMPAGES  \* Arabic  \* MERGEFORMAT ">
      <w:r>
        <w:rPr>
          <w:noProof/>
        </w:rPr>
        <w:t>20</w:t>
      </w:r>
    </w:fldSimple>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799B4E2" w14:textId="77777777" w:rsidR="00147616" w:rsidRPr="00C41F43" w:rsidRDefault="00147616" w:rsidP="00CE33EF">
    <w:pPr>
      <w:pStyle w:val="Footer"/>
      <w:jc w:val="center"/>
      <w:rPr>
        <w:rFonts w:ascii="Courier New" w:hAnsi="Courier New" w:cs="Courier New"/>
        <w:sz w:val="20"/>
        <w:szCs w:val="20"/>
      </w:rPr>
    </w:pPr>
    <w:hyperlink r:id="rId1" w:tooltip="navigate to TextBookDiscrimination.com (where you can &quot;Get Booked Up on Justice&quot;)!" w:history="1">
      <w:r w:rsidRPr="00C41F43">
        <w:rPr>
          <w:rStyle w:val="Hyperlink"/>
          <w:rFonts w:ascii="Courier New" w:hAnsi="Courier New" w:cs="Courier New"/>
          <w:sz w:val="20"/>
          <w:szCs w:val="20"/>
          <w:u w:val="none"/>
        </w:rPr>
        <w:t>www.TextBookDiscrimination.com</w:t>
      </w:r>
    </w:hyperlink>
  </w:p>
  <w:p w14:paraId="4EBD0A08" w14:textId="77777777" w:rsidR="00147616" w:rsidRDefault="00147616" w:rsidP="00CE33EF">
    <w:pPr>
      <w:pStyle w:val="Footer"/>
      <w:jc w:val="center"/>
      <w:rPr>
        <w:rFonts w:ascii="Courier New" w:hAnsi="Courier New" w:cs="Courier New"/>
        <w:sz w:val="20"/>
        <w:szCs w:val="20"/>
      </w:rPr>
    </w:pPr>
    <w:r w:rsidRPr="00CE33EF">
      <w:rPr>
        <w:rFonts w:ascii="Courier New" w:hAnsi="Courier New" w:cs="Courier New"/>
        <w:sz w:val="20"/>
        <w:szCs w:val="20"/>
      </w:rPr>
      <w:t xml:space="preserve">Get </w:t>
    </w:r>
    <w:r w:rsidRPr="00CE33EF">
      <w:rPr>
        <w:rFonts w:ascii="Courier New" w:hAnsi="Courier New" w:cs="Courier New"/>
        <w:b/>
        <w:bCs/>
        <w:i/>
        <w:iCs/>
        <w:sz w:val="20"/>
        <w:szCs w:val="20"/>
      </w:rPr>
      <w:t>Booked Up</w:t>
    </w:r>
    <w:r w:rsidRPr="00CE33EF">
      <w:rPr>
        <w:rFonts w:ascii="Courier New" w:hAnsi="Courier New" w:cs="Courier New"/>
        <w:sz w:val="20"/>
        <w:szCs w:val="20"/>
      </w:rPr>
      <w:t xml:space="preserve"> on Justice!</w:t>
    </w:r>
  </w:p>
  <w:p w14:paraId="4536BD22" w14:textId="77777777" w:rsidR="00147616" w:rsidRPr="00FF6121" w:rsidRDefault="00147616" w:rsidP="00CE33EF">
    <w:pPr>
      <w:pStyle w:val="Footer"/>
      <w:jc w:val="center"/>
      <w:rPr>
        <w:rFonts w:ascii="Courier New" w:hAnsi="Courier New" w:cs="Courier New"/>
        <w:sz w:val="16"/>
        <w:szCs w:val="16"/>
      </w:rPr>
    </w:pPr>
    <w:r w:rsidRPr="00FF6121">
      <w:rPr>
        <w:rFonts w:ascii="Courier New" w:hAnsi="Courier New" w:cs="Courier New"/>
        <w:sz w:val="16"/>
        <w:szCs w:val="16"/>
      </w:rPr>
      <w:t>© TBD Corporation. All Rights Reserved.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CD8B048" w14:textId="77777777" w:rsidR="001C1877" w:rsidRDefault="001C1877" w:rsidP="009D106F">
      <w:pPr>
        <w:spacing w:after="0" w:line="240" w:lineRule="auto"/>
      </w:pPr>
      <w:r>
        <w:separator/>
      </w:r>
    </w:p>
  </w:footnote>
  <w:footnote w:type="continuationSeparator" w:id="0">
    <w:p w14:paraId="5929317A" w14:textId="77777777" w:rsidR="001C1877" w:rsidRDefault="001C1877" w:rsidP="009D106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5D5FF6C" w14:textId="4468E0C2" w:rsidR="001C1877" w:rsidRDefault="001C1877" w:rsidP="00B5199D">
    <w:pPr>
      <w:pStyle w:val="Header"/>
      <w:jc w:val="righ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F865FB"/>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05176B37"/>
    <w:multiLevelType w:val="hybridMultilevel"/>
    <w:tmpl w:val="5854FEEE"/>
    <w:lvl w:ilvl="0" w:tplc="0D1646EC">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10EF5A84"/>
    <w:multiLevelType w:val="hybridMultilevel"/>
    <w:tmpl w:val="7A128F5E"/>
    <w:lvl w:ilvl="0" w:tplc="04090001">
      <w:start w:val="1"/>
      <w:numFmt w:val="bullet"/>
      <w:lvlText w:val=""/>
      <w:lvlJc w:val="left"/>
      <w:pPr>
        <w:ind w:left="2160" w:hanging="360"/>
      </w:pPr>
      <w:rPr>
        <w:rFonts w:ascii="Symbol" w:hAnsi="Symbol"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3" w15:restartNumberingAfterBreak="0">
    <w:nsid w:val="12CE0DCB"/>
    <w:multiLevelType w:val="hybridMultilevel"/>
    <w:tmpl w:val="AE08E7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515DAF"/>
    <w:multiLevelType w:val="hybridMultilevel"/>
    <w:tmpl w:val="1DDE1B88"/>
    <w:lvl w:ilvl="0" w:tplc="328A3E98">
      <w:start w:val="1"/>
      <w:numFmt w:val="decimal"/>
      <w:lvlText w:val="%1."/>
      <w:lvlJc w:val="left"/>
      <w:pPr>
        <w:ind w:left="1080" w:hanging="360"/>
      </w:pPr>
      <w:rPr>
        <w:rFonts w:hint="default"/>
        <w:b w:val="0"/>
        <w:bCs/>
        <w:vertAlign w:val="baseline"/>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DB97EAF"/>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23313B51"/>
    <w:multiLevelType w:val="hybridMultilevel"/>
    <w:tmpl w:val="C3A630C8"/>
    <w:lvl w:ilvl="0" w:tplc="3EC0C9D0">
      <w:start w:val="5"/>
      <w:numFmt w:val="bullet"/>
      <w:lvlText w:val="-"/>
      <w:lvlJc w:val="left"/>
      <w:pPr>
        <w:ind w:left="1800" w:hanging="360"/>
      </w:pPr>
      <w:rPr>
        <w:rFonts w:ascii="Courier New" w:eastAsia="MS Mincho" w:hAnsi="Courier New" w:cs="Courier New"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7" w15:restartNumberingAfterBreak="0">
    <w:nsid w:val="234965F9"/>
    <w:multiLevelType w:val="hybridMultilevel"/>
    <w:tmpl w:val="B88EB94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8" w15:restartNumberingAfterBreak="0">
    <w:nsid w:val="260828C6"/>
    <w:multiLevelType w:val="hybridMultilevel"/>
    <w:tmpl w:val="ED603EC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9" w15:restartNumberingAfterBreak="0">
    <w:nsid w:val="2F242FCE"/>
    <w:multiLevelType w:val="hybridMultilevel"/>
    <w:tmpl w:val="40EC099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0" w15:restartNumberingAfterBreak="0">
    <w:nsid w:val="2FA5092C"/>
    <w:multiLevelType w:val="hybridMultilevel"/>
    <w:tmpl w:val="210E583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1" w15:restartNumberingAfterBreak="0">
    <w:nsid w:val="30D34AFE"/>
    <w:multiLevelType w:val="hybridMultilevel"/>
    <w:tmpl w:val="4AE80D2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3277E4"/>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3" w15:restartNumberingAfterBreak="0">
    <w:nsid w:val="3D1B623F"/>
    <w:multiLevelType w:val="hybridMultilevel"/>
    <w:tmpl w:val="2D428CE0"/>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E980355"/>
    <w:multiLevelType w:val="hybridMultilevel"/>
    <w:tmpl w:val="22CEBAFC"/>
    <w:lvl w:ilvl="0" w:tplc="04090013">
      <w:start w:val="1"/>
      <w:numFmt w:val="upperRoman"/>
      <w:lvlText w:val="%1."/>
      <w:lvlJc w:val="righ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5" w15:restartNumberingAfterBreak="0">
    <w:nsid w:val="4094277F"/>
    <w:multiLevelType w:val="hybridMultilevel"/>
    <w:tmpl w:val="72DA74CE"/>
    <w:lvl w:ilvl="0" w:tplc="B5C8681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1B03F42"/>
    <w:multiLevelType w:val="hybridMultilevel"/>
    <w:tmpl w:val="2BD011C2"/>
    <w:lvl w:ilvl="0" w:tplc="F8DE176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7486593"/>
    <w:multiLevelType w:val="hybridMultilevel"/>
    <w:tmpl w:val="1E6EBD8A"/>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8" w15:restartNumberingAfterBreak="0">
    <w:nsid w:val="4CE11B1B"/>
    <w:multiLevelType w:val="hybridMultilevel"/>
    <w:tmpl w:val="499C5D8A"/>
    <w:lvl w:ilvl="0" w:tplc="7D468A6E">
      <w:start w:val="1"/>
      <w:numFmt w:val="lowerLetter"/>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1E50FA6"/>
    <w:multiLevelType w:val="hybridMultilevel"/>
    <w:tmpl w:val="F2DA5866"/>
    <w:lvl w:ilvl="0" w:tplc="3CEEE1CC">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15:restartNumberingAfterBreak="0">
    <w:nsid w:val="53BE5593"/>
    <w:multiLevelType w:val="hybridMultilevel"/>
    <w:tmpl w:val="72BACC52"/>
    <w:lvl w:ilvl="0" w:tplc="559A5D5E">
      <w:start w:val="1"/>
      <w:numFmt w:val="decimal"/>
      <w:lvlText w:val="%1."/>
      <w:lvlJc w:val="left"/>
      <w:pPr>
        <w:ind w:left="1080" w:hanging="360"/>
      </w:pPr>
      <w:rPr>
        <w:rFonts w:hint="default"/>
      </w:r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542A13B7"/>
    <w:multiLevelType w:val="hybridMultilevel"/>
    <w:tmpl w:val="175688E8"/>
    <w:lvl w:ilvl="0" w:tplc="C29EE1F6">
      <w:start w:val="2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6E248F"/>
    <w:multiLevelType w:val="hybridMultilevel"/>
    <w:tmpl w:val="EA48876A"/>
    <w:lvl w:ilvl="0" w:tplc="429260BE">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5ACE6919"/>
    <w:multiLevelType w:val="hybridMultilevel"/>
    <w:tmpl w:val="7E56234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5F383138"/>
    <w:multiLevelType w:val="hybridMultilevel"/>
    <w:tmpl w:val="25EC534E"/>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5" w15:restartNumberingAfterBreak="0">
    <w:nsid w:val="68F959A5"/>
    <w:multiLevelType w:val="hybridMultilevel"/>
    <w:tmpl w:val="69B00188"/>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A1D2D23"/>
    <w:multiLevelType w:val="hybridMultilevel"/>
    <w:tmpl w:val="ABE60218"/>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7" w15:restartNumberingAfterBreak="0">
    <w:nsid w:val="6A1D368F"/>
    <w:multiLevelType w:val="hybridMultilevel"/>
    <w:tmpl w:val="F738B9E2"/>
    <w:lvl w:ilvl="0" w:tplc="0409000F">
      <w:start w:val="1"/>
      <w:numFmt w:val="decimal"/>
      <w:lvlText w:val="%1."/>
      <w:lvlJc w:val="left"/>
      <w:pPr>
        <w:ind w:left="720" w:hanging="360"/>
      </w:pPr>
      <w:rPr>
        <w:rFonts w:hint="default"/>
      </w:rPr>
    </w:lvl>
    <w:lvl w:ilvl="1" w:tplc="04090017">
      <w:start w:val="1"/>
      <w:numFmt w:val="lowerLetter"/>
      <w:lvlText w:val="%2)"/>
      <w:lvlJc w:val="left"/>
      <w:pPr>
        <w:ind w:left="1440" w:hanging="360"/>
      </w:pPr>
      <w:rPr>
        <w:rFonts w:hint="default"/>
      </w:r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6AC566C1"/>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9" w15:restartNumberingAfterBreak="0">
    <w:nsid w:val="6D8C5DBA"/>
    <w:multiLevelType w:val="hybridMultilevel"/>
    <w:tmpl w:val="6DFA846E"/>
    <w:lvl w:ilvl="0" w:tplc="E9AE7106">
      <w:start w:val="9"/>
      <w:numFmt w:val="bullet"/>
      <w:lvlText w:val="-"/>
      <w:lvlJc w:val="left"/>
      <w:pPr>
        <w:ind w:left="1440" w:hanging="360"/>
      </w:pPr>
      <w:rPr>
        <w:rFonts w:ascii="Courier New" w:eastAsia="MS Mincho"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0" w15:restartNumberingAfterBreak="0">
    <w:nsid w:val="757D1DC9"/>
    <w:multiLevelType w:val="hybridMultilevel"/>
    <w:tmpl w:val="FCF4E324"/>
    <w:lvl w:ilvl="0" w:tplc="E5E0866A">
      <w:start w:val="1"/>
      <w:numFmt w:val="decimal"/>
      <w:lvlText w:val="%1."/>
      <w:lvlJc w:val="left"/>
      <w:pPr>
        <w:ind w:left="1800" w:hanging="360"/>
      </w:pPr>
      <w:rPr>
        <w:rFonts w:hint="default"/>
      </w:rPr>
    </w:lvl>
    <w:lvl w:ilvl="1" w:tplc="04090019">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1" w15:restartNumberingAfterBreak="0">
    <w:nsid w:val="7A670913"/>
    <w:multiLevelType w:val="hybridMultilevel"/>
    <w:tmpl w:val="0AF0F846"/>
    <w:lvl w:ilvl="0" w:tplc="005E67C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B6363CE"/>
    <w:multiLevelType w:val="hybridMultilevel"/>
    <w:tmpl w:val="C7FC9FD4"/>
    <w:lvl w:ilvl="0" w:tplc="328C8506">
      <w:start w:val="1"/>
      <w:numFmt w:val="lowerLetter"/>
      <w:lvlText w:val="(%1)"/>
      <w:lvlJc w:val="left"/>
      <w:pPr>
        <w:ind w:left="2160" w:hanging="72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7BF121BC"/>
    <w:multiLevelType w:val="hybridMultilevel"/>
    <w:tmpl w:val="135403E4"/>
    <w:lvl w:ilvl="0" w:tplc="F5C8A08E">
      <w:start w:val="1"/>
      <w:numFmt w:val="lowerLetter"/>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22"/>
  </w:num>
  <w:num w:numId="2">
    <w:abstractNumId w:val="17"/>
  </w:num>
  <w:num w:numId="3">
    <w:abstractNumId w:val="27"/>
  </w:num>
  <w:num w:numId="4">
    <w:abstractNumId w:val="15"/>
  </w:num>
  <w:num w:numId="5">
    <w:abstractNumId w:val="20"/>
  </w:num>
  <w:num w:numId="6">
    <w:abstractNumId w:val="11"/>
  </w:num>
  <w:num w:numId="7">
    <w:abstractNumId w:val="19"/>
  </w:num>
  <w:num w:numId="8">
    <w:abstractNumId w:val="23"/>
  </w:num>
  <w:num w:numId="9">
    <w:abstractNumId w:val="1"/>
  </w:num>
  <w:num w:numId="10">
    <w:abstractNumId w:val="18"/>
  </w:num>
  <w:num w:numId="11">
    <w:abstractNumId w:val="16"/>
  </w:num>
  <w:num w:numId="12">
    <w:abstractNumId w:val="32"/>
  </w:num>
  <w:num w:numId="13">
    <w:abstractNumId w:val="6"/>
  </w:num>
  <w:num w:numId="14">
    <w:abstractNumId w:val="33"/>
  </w:num>
  <w:num w:numId="15">
    <w:abstractNumId w:val="8"/>
  </w:num>
  <w:num w:numId="16">
    <w:abstractNumId w:val="10"/>
  </w:num>
  <w:num w:numId="17">
    <w:abstractNumId w:val="9"/>
  </w:num>
  <w:num w:numId="18">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0"/>
  </w:num>
  <w:num w:numId="21">
    <w:abstractNumId w:val="12"/>
  </w:num>
  <w:num w:numId="22">
    <w:abstractNumId w:val="26"/>
  </w:num>
  <w:num w:numId="23">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4"/>
  </w:num>
  <w:num w:numId="25">
    <w:abstractNumId w:val="2"/>
  </w:num>
  <w:num w:numId="26">
    <w:abstractNumId w:val="30"/>
  </w:num>
  <w:num w:numId="27">
    <w:abstractNumId w:val="28"/>
  </w:num>
  <w:num w:numId="28">
    <w:abstractNumId w:val="21"/>
  </w:num>
  <w:num w:numId="29">
    <w:abstractNumId w:val="7"/>
  </w:num>
  <w:num w:numId="30">
    <w:abstractNumId w:val="4"/>
  </w:num>
  <w:num w:numId="31">
    <w:abstractNumId w:val="29"/>
  </w:num>
  <w:num w:numId="32">
    <w:abstractNumId w:val="25"/>
  </w:num>
  <w:num w:numId="33">
    <w:abstractNumId w:val="31"/>
  </w:num>
  <w:num w:numId="34">
    <w:abstractNumId w:val="13"/>
  </w:num>
  <w:num w:numId="35">
    <w:abstractNumId w:val="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val="fullPage" w:percent="80"/>
  <w:defaultTabStop w:val="720"/>
  <w:characterSpacingControl w:val="doNotCompress"/>
  <w:hdrShapeDefaults>
    <o:shapedefaults v:ext="edit" spidmax="9011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0082B"/>
    <w:rsid w:val="000001FE"/>
    <w:rsid w:val="00001F7E"/>
    <w:rsid w:val="00004225"/>
    <w:rsid w:val="00004C95"/>
    <w:rsid w:val="00005777"/>
    <w:rsid w:val="00006196"/>
    <w:rsid w:val="00007360"/>
    <w:rsid w:val="0000758B"/>
    <w:rsid w:val="00007A30"/>
    <w:rsid w:val="0001076F"/>
    <w:rsid w:val="00010B75"/>
    <w:rsid w:val="00010EB7"/>
    <w:rsid w:val="00013529"/>
    <w:rsid w:val="00014C0C"/>
    <w:rsid w:val="0001556D"/>
    <w:rsid w:val="00015630"/>
    <w:rsid w:val="00015C40"/>
    <w:rsid w:val="00016F91"/>
    <w:rsid w:val="00022038"/>
    <w:rsid w:val="00022755"/>
    <w:rsid w:val="00024744"/>
    <w:rsid w:val="00024D5D"/>
    <w:rsid w:val="0002548D"/>
    <w:rsid w:val="00027966"/>
    <w:rsid w:val="00027E57"/>
    <w:rsid w:val="0003023A"/>
    <w:rsid w:val="0003265F"/>
    <w:rsid w:val="00033B49"/>
    <w:rsid w:val="000341C8"/>
    <w:rsid w:val="00035BF0"/>
    <w:rsid w:val="0003665A"/>
    <w:rsid w:val="0003685E"/>
    <w:rsid w:val="00036944"/>
    <w:rsid w:val="00036A3E"/>
    <w:rsid w:val="00037424"/>
    <w:rsid w:val="00040625"/>
    <w:rsid w:val="0004110D"/>
    <w:rsid w:val="0004113B"/>
    <w:rsid w:val="00042054"/>
    <w:rsid w:val="00043B44"/>
    <w:rsid w:val="0004415A"/>
    <w:rsid w:val="00045F68"/>
    <w:rsid w:val="00046723"/>
    <w:rsid w:val="00047040"/>
    <w:rsid w:val="00047529"/>
    <w:rsid w:val="00047A89"/>
    <w:rsid w:val="00050014"/>
    <w:rsid w:val="00050A82"/>
    <w:rsid w:val="00050C90"/>
    <w:rsid w:val="000518F2"/>
    <w:rsid w:val="00052A26"/>
    <w:rsid w:val="00052F93"/>
    <w:rsid w:val="00054852"/>
    <w:rsid w:val="00055B66"/>
    <w:rsid w:val="000568E0"/>
    <w:rsid w:val="000577E6"/>
    <w:rsid w:val="0006102D"/>
    <w:rsid w:val="00061EDD"/>
    <w:rsid w:val="00063FF8"/>
    <w:rsid w:val="000647D9"/>
    <w:rsid w:val="00067864"/>
    <w:rsid w:val="000709C8"/>
    <w:rsid w:val="00070D41"/>
    <w:rsid w:val="00071160"/>
    <w:rsid w:val="00072E29"/>
    <w:rsid w:val="00075C1E"/>
    <w:rsid w:val="00077503"/>
    <w:rsid w:val="00082609"/>
    <w:rsid w:val="0008459C"/>
    <w:rsid w:val="000874A1"/>
    <w:rsid w:val="00087A0E"/>
    <w:rsid w:val="000907B8"/>
    <w:rsid w:val="00090997"/>
    <w:rsid w:val="000935A4"/>
    <w:rsid w:val="00093AD4"/>
    <w:rsid w:val="000941C3"/>
    <w:rsid w:val="00094C83"/>
    <w:rsid w:val="000955D1"/>
    <w:rsid w:val="00095CBF"/>
    <w:rsid w:val="00096BFD"/>
    <w:rsid w:val="000A09FC"/>
    <w:rsid w:val="000A19FD"/>
    <w:rsid w:val="000A1E35"/>
    <w:rsid w:val="000A3199"/>
    <w:rsid w:val="000A3699"/>
    <w:rsid w:val="000A3A7E"/>
    <w:rsid w:val="000A49F3"/>
    <w:rsid w:val="000A55E3"/>
    <w:rsid w:val="000A5684"/>
    <w:rsid w:val="000A62B7"/>
    <w:rsid w:val="000A72AF"/>
    <w:rsid w:val="000B21C5"/>
    <w:rsid w:val="000B3F4F"/>
    <w:rsid w:val="000B53BC"/>
    <w:rsid w:val="000C1658"/>
    <w:rsid w:val="000C39E5"/>
    <w:rsid w:val="000D11CF"/>
    <w:rsid w:val="000D1B93"/>
    <w:rsid w:val="000D2A9D"/>
    <w:rsid w:val="000D308C"/>
    <w:rsid w:val="000D3AE6"/>
    <w:rsid w:val="000D6DF4"/>
    <w:rsid w:val="000D7B09"/>
    <w:rsid w:val="000E0A27"/>
    <w:rsid w:val="000E1596"/>
    <w:rsid w:val="000E1CAA"/>
    <w:rsid w:val="000E2106"/>
    <w:rsid w:val="000E21B2"/>
    <w:rsid w:val="000E269F"/>
    <w:rsid w:val="000E40E5"/>
    <w:rsid w:val="000E7297"/>
    <w:rsid w:val="000F0CB2"/>
    <w:rsid w:val="000F0D1B"/>
    <w:rsid w:val="000F3D40"/>
    <w:rsid w:val="000F5596"/>
    <w:rsid w:val="000F6E95"/>
    <w:rsid w:val="00101B18"/>
    <w:rsid w:val="00103EBC"/>
    <w:rsid w:val="001057A9"/>
    <w:rsid w:val="00105BB2"/>
    <w:rsid w:val="00106E0E"/>
    <w:rsid w:val="001070C0"/>
    <w:rsid w:val="001129E9"/>
    <w:rsid w:val="00113BC2"/>
    <w:rsid w:val="00114D29"/>
    <w:rsid w:val="001159AB"/>
    <w:rsid w:val="00115FDB"/>
    <w:rsid w:val="001204C8"/>
    <w:rsid w:val="00122AF4"/>
    <w:rsid w:val="00124732"/>
    <w:rsid w:val="00125AE6"/>
    <w:rsid w:val="00126203"/>
    <w:rsid w:val="00126431"/>
    <w:rsid w:val="00127590"/>
    <w:rsid w:val="00127C6E"/>
    <w:rsid w:val="00130C1D"/>
    <w:rsid w:val="001347EC"/>
    <w:rsid w:val="001347F1"/>
    <w:rsid w:val="00137727"/>
    <w:rsid w:val="001402AE"/>
    <w:rsid w:val="001413D3"/>
    <w:rsid w:val="00144A3D"/>
    <w:rsid w:val="00146536"/>
    <w:rsid w:val="00147616"/>
    <w:rsid w:val="00147A84"/>
    <w:rsid w:val="00150743"/>
    <w:rsid w:val="00152D8E"/>
    <w:rsid w:val="0015776A"/>
    <w:rsid w:val="001601FA"/>
    <w:rsid w:val="001603E9"/>
    <w:rsid w:val="00160AE7"/>
    <w:rsid w:val="001614E8"/>
    <w:rsid w:val="00163149"/>
    <w:rsid w:val="00163335"/>
    <w:rsid w:val="00163B9C"/>
    <w:rsid w:val="00163D25"/>
    <w:rsid w:val="0016566A"/>
    <w:rsid w:val="00170C38"/>
    <w:rsid w:val="00172339"/>
    <w:rsid w:val="0017465A"/>
    <w:rsid w:val="00175322"/>
    <w:rsid w:val="00175788"/>
    <w:rsid w:val="001762AB"/>
    <w:rsid w:val="001777D2"/>
    <w:rsid w:val="00180582"/>
    <w:rsid w:val="00180969"/>
    <w:rsid w:val="00180D37"/>
    <w:rsid w:val="001814BA"/>
    <w:rsid w:val="00184A02"/>
    <w:rsid w:val="00184A58"/>
    <w:rsid w:val="001853D1"/>
    <w:rsid w:val="00186240"/>
    <w:rsid w:val="00191E9F"/>
    <w:rsid w:val="0019498F"/>
    <w:rsid w:val="0019675D"/>
    <w:rsid w:val="00196BE4"/>
    <w:rsid w:val="001A1207"/>
    <w:rsid w:val="001A22F5"/>
    <w:rsid w:val="001A3084"/>
    <w:rsid w:val="001A74AE"/>
    <w:rsid w:val="001B0D48"/>
    <w:rsid w:val="001B121A"/>
    <w:rsid w:val="001B387E"/>
    <w:rsid w:val="001C04F1"/>
    <w:rsid w:val="001C1877"/>
    <w:rsid w:val="001C413F"/>
    <w:rsid w:val="001C7AFA"/>
    <w:rsid w:val="001D0A33"/>
    <w:rsid w:val="001D1E20"/>
    <w:rsid w:val="001D22C6"/>
    <w:rsid w:val="001D2E95"/>
    <w:rsid w:val="001D62F4"/>
    <w:rsid w:val="001E2252"/>
    <w:rsid w:val="001E2822"/>
    <w:rsid w:val="001E2E91"/>
    <w:rsid w:val="001E4ADE"/>
    <w:rsid w:val="001E6DF5"/>
    <w:rsid w:val="001F0B19"/>
    <w:rsid w:val="001F0B89"/>
    <w:rsid w:val="001F4401"/>
    <w:rsid w:val="001F6089"/>
    <w:rsid w:val="001F7523"/>
    <w:rsid w:val="00200DAD"/>
    <w:rsid w:val="00202703"/>
    <w:rsid w:val="002030BB"/>
    <w:rsid w:val="00204D37"/>
    <w:rsid w:val="002060D5"/>
    <w:rsid w:val="002064B0"/>
    <w:rsid w:val="002068E4"/>
    <w:rsid w:val="00207148"/>
    <w:rsid w:val="00207249"/>
    <w:rsid w:val="0020729E"/>
    <w:rsid w:val="002072C7"/>
    <w:rsid w:val="00207F9E"/>
    <w:rsid w:val="0021376A"/>
    <w:rsid w:val="00213DC4"/>
    <w:rsid w:val="0021582D"/>
    <w:rsid w:val="002179E1"/>
    <w:rsid w:val="0022230D"/>
    <w:rsid w:val="00222948"/>
    <w:rsid w:val="00224C26"/>
    <w:rsid w:val="0023135E"/>
    <w:rsid w:val="00231FBA"/>
    <w:rsid w:val="00233046"/>
    <w:rsid w:val="002337BE"/>
    <w:rsid w:val="00233EDB"/>
    <w:rsid w:val="002342C4"/>
    <w:rsid w:val="002369FF"/>
    <w:rsid w:val="00236AC8"/>
    <w:rsid w:val="00236C42"/>
    <w:rsid w:val="00236E5E"/>
    <w:rsid w:val="002427C4"/>
    <w:rsid w:val="0024417D"/>
    <w:rsid w:val="00244A17"/>
    <w:rsid w:val="002464AA"/>
    <w:rsid w:val="00247DF6"/>
    <w:rsid w:val="002510DD"/>
    <w:rsid w:val="002521AA"/>
    <w:rsid w:val="00252D06"/>
    <w:rsid w:val="00252FEB"/>
    <w:rsid w:val="002551A9"/>
    <w:rsid w:val="002607C7"/>
    <w:rsid w:val="00260CAD"/>
    <w:rsid w:val="002616D7"/>
    <w:rsid w:val="0026191A"/>
    <w:rsid w:val="0026355A"/>
    <w:rsid w:val="002646AE"/>
    <w:rsid w:val="00264828"/>
    <w:rsid w:val="00264D79"/>
    <w:rsid w:val="002659DB"/>
    <w:rsid w:val="00265FC6"/>
    <w:rsid w:val="002665B7"/>
    <w:rsid w:val="00270AD4"/>
    <w:rsid w:val="00271623"/>
    <w:rsid w:val="00272047"/>
    <w:rsid w:val="00272A6A"/>
    <w:rsid w:val="00273C9C"/>
    <w:rsid w:val="002759CC"/>
    <w:rsid w:val="002763E2"/>
    <w:rsid w:val="00276EAB"/>
    <w:rsid w:val="00276EF3"/>
    <w:rsid w:val="0028275A"/>
    <w:rsid w:val="00284DB3"/>
    <w:rsid w:val="00287D7E"/>
    <w:rsid w:val="002901BB"/>
    <w:rsid w:val="00290850"/>
    <w:rsid w:val="00293DC7"/>
    <w:rsid w:val="0029630C"/>
    <w:rsid w:val="0029776E"/>
    <w:rsid w:val="002A18E7"/>
    <w:rsid w:val="002A1CA8"/>
    <w:rsid w:val="002A284E"/>
    <w:rsid w:val="002A4BFE"/>
    <w:rsid w:val="002A5993"/>
    <w:rsid w:val="002A5F1D"/>
    <w:rsid w:val="002A6469"/>
    <w:rsid w:val="002B1E1D"/>
    <w:rsid w:val="002B3292"/>
    <w:rsid w:val="002B4F51"/>
    <w:rsid w:val="002B62B4"/>
    <w:rsid w:val="002B6981"/>
    <w:rsid w:val="002B6F03"/>
    <w:rsid w:val="002C20EF"/>
    <w:rsid w:val="002C6EEC"/>
    <w:rsid w:val="002C7D1F"/>
    <w:rsid w:val="002C7E2E"/>
    <w:rsid w:val="002C7E65"/>
    <w:rsid w:val="002C7F1B"/>
    <w:rsid w:val="002D0A78"/>
    <w:rsid w:val="002D16CD"/>
    <w:rsid w:val="002D5941"/>
    <w:rsid w:val="002D7A76"/>
    <w:rsid w:val="002D7FC7"/>
    <w:rsid w:val="002E0C8D"/>
    <w:rsid w:val="002E1394"/>
    <w:rsid w:val="002E2A4A"/>
    <w:rsid w:val="002E2AC9"/>
    <w:rsid w:val="002E44BC"/>
    <w:rsid w:val="002E53F8"/>
    <w:rsid w:val="002E5A85"/>
    <w:rsid w:val="002E6B61"/>
    <w:rsid w:val="002F3282"/>
    <w:rsid w:val="002F4A27"/>
    <w:rsid w:val="002F7C02"/>
    <w:rsid w:val="003014F8"/>
    <w:rsid w:val="0030347A"/>
    <w:rsid w:val="0030368D"/>
    <w:rsid w:val="003062FD"/>
    <w:rsid w:val="00307F7E"/>
    <w:rsid w:val="00310BEB"/>
    <w:rsid w:val="00313827"/>
    <w:rsid w:val="003148C7"/>
    <w:rsid w:val="00315DD3"/>
    <w:rsid w:val="00320249"/>
    <w:rsid w:val="00324CD8"/>
    <w:rsid w:val="00330704"/>
    <w:rsid w:val="003318A1"/>
    <w:rsid w:val="0033204A"/>
    <w:rsid w:val="00332249"/>
    <w:rsid w:val="00332E28"/>
    <w:rsid w:val="00333AD5"/>
    <w:rsid w:val="00333BD3"/>
    <w:rsid w:val="00333E38"/>
    <w:rsid w:val="00333E4B"/>
    <w:rsid w:val="00333F66"/>
    <w:rsid w:val="003340C5"/>
    <w:rsid w:val="00334AEF"/>
    <w:rsid w:val="00340FC9"/>
    <w:rsid w:val="00344F32"/>
    <w:rsid w:val="003469D3"/>
    <w:rsid w:val="00347CC6"/>
    <w:rsid w:val="0035198A"/>
    <w:rsid w:val="00351E79"/>
    <w:rsid w:val="00352788"/>
    <w:rsid w:val="00355A4D"/>
    <w:rsid w:val="00356047"/>
    <w:rsid w:val="00357950"/>
    <w:rsid w:val="00360696"/>
    <w:rsid w:val="0036660C"/>
    <w:rsid w:val="0036697D"/>
    <w:rsid w:val="003679A6"/>
    <w:rsid w:val="003707E9"/>
    <w:rsid w:val="003723C6"/>
    <w:rsid w:val="00372D20"/>
    <w:rsid w:val="00373770"/>
    <w:rsid w:val="00373CEC"/>
    <w:rsid w:val="00375DE5"/>
    <w:rsid w:val="00376759"/>
    <w:rsid w:val="00381375"/>
    <w:rsid w:val="00382C90"/>
    <w:rsid w:val="00384B51"/>
    <w:rsid w:val="00385278"/>
    <w:rsid w:val="0038633B"/>
    <w:rsid w:val="00394586"/>
    <w:rsid w:val="0039614B"/>
    <w:rsid w:val="00396444"/>
    <w:rsid w:val="003A1F12"/>
    <w:rsid w:val="003A27A8"/>
    <w:rsid w:val="003A34C2"/>
    <w:rsid w:val="003A63E6"/>
    <w:rsid w:val="003A6FA3"/>
    <w:rsid w:val="003A74CD"/>
    <w:rsid w:val="003B216B"/>
    <w:rsid w:val="003B3C4A"/>
    <w:rsid w:val="003B3EF0"/>
    <w:rsid w:val="003B4AF8"/>
    <w:rsid w:val="003C32F5"/>
    <w:rsid w:val="003C3C78"/>
    <w:rsid w:val="003D06DB"/>
    <w:rsid w:val="003D4EB2"/>
    <w:rsid w:val="003E3F5F"/>
    <w:rsid w:val="003E41B5"/>
    <w:rsid w:val="003E4556"/>
    <w:rsid w:val="003E4FB4"/>
    <w:rsid w:val="003E7871"/>
    <w:rsid w:val="003F05E7"/>
    <w:rsid w:val="003F13D0"/>
    <w:rsid w:val="003F1BA6"/>
    <w:rsid w:val="003F1C25"/>
    <w:rsid w:val="003F2B4F"/>
    <w:rsid w:val="003F5CDC"/>
    <w:rsid w:val="003F72B6"/>
    <w:rsid w:val="00404EB0"/>
    <w:rsid w:val="0041235B"/>
    <w:rsid w:val="00412A14"/>
    <w:rsid w:val="0041321B"/>
    <w:rsid w:val="00414461"/>
    <w:rsid w:val="004158D8"/>
    <w:rsid w:val="00415F0C"/>
    <w:rsid w:val="00417007"/>
    <w:rsid w:val="00417030"/>
    <w:rsid w:val="0041758E"/>
    <w:rsid w:val="00417D11"/>
    <w:rsid w:val="00417DEE"/>
    <w:rsid w:val="004214D9"/>
    <w:rsid w:val="004227EE"/>
    <w:rsid w:val="004239B9"/>
    <w:rsid w:val="00423AF4"/>
    <w:rsid w:val="00425C7A"/>
    <w:rsid w:val="00427FDA"/>
    <w:rsid w:val="00431ABF"/>
    <w:rsid w:val="00432316"/>
    <w:rsid w:val="00433ABE"/>
    <w:rsid w:val="00436E71"/>
    <w:rsid w:val="0044002D"/>
    <w:rsid w:val="0044091B"/>
    <w:rsid w:val="00442ACE"/>
    <w:rsid w:val="00442B6B"/>
    <w:rsid w:val="00444BEC"/>
    <w:rsid w:val="00446397"/>
    <w:rsid w:val="00446890"/>
    <w:rsid w:val="00450CA9"/>
    <w:rsid w:val="00452D16"/>
    <w:rsid w:val="00452DED"/>
    <w:rsid w:val="00454828"/>
    <w:rsid w:val="00455B82"/>
    <w:rsid w:val="00456359"/>
    <w:rsid w:val="00456D82"/>
    <w:rsid w:val="00464AF9"/>
    <w:rsid w:val="00470A83"/>
    <w:rsid w:val="00472037"/>
    <w:rsid w:val="00472A39"/>
    <w:rsid w:val="00473951"/>
    <w:rsid w:val="00473E8F"/>
    <w:rsid w:val="004748F1"/>
    <w:rsid w:val="00476FB7"/>
    <w:rsid w:val="00477A91"/>
    <w:rsid w:val="00480595"/>
    <w:rsid w:val="00481661"/>
    <w:rsid w:val="0048595A"/>
    <w:rsid w:val="004878CF"/>
    <w:rsid w:val="00487B99"/>
    <w:rsid w:val="00490C54"/>
    <w:rsid w:val="00492DB9"/>
    <w:rsid w:val="004940C9"/>
    <w:rsid w:val="004956AF"/>
    <w:rsid w:val="0049575A"/>
    <w:rsid w:val="004A1467"/>
    <w:rsid w:val="004A334B"/>
    <w:rsid w:val="004A3DA7"/>
    <w:rsid w:val="004A42C8"/>
    <w:rsid w:val="004A46CC"/>
    <w:rsid w:val="004A5A5E"/>
    <w:rsid w:val="004A5EAA"/>
    <w:rsid w:val="004B1FD6"/>
    <w:rsid w:val="004B268F"/>
    <w:rsid w:val="004B3F14"/>
    <w:rsid w:val="004B47FB"/>
    <w:rsid w:val="004B4F75"/>
    <w:rsid w:val="004B5370"/>
    <w:rsid w:val="004B538F"/>
    <w:rsid w:val="004B57AF"/>
    <w:rsid w:val="004C0A49"/>
    <w:rsid w:val="004C0C73"/>
    <w:rsid w:val="004C51E8"/>
    <w:rsid w:val="004C6088"/>
    <w:rsid w:val="004C6766"/>
    <w:rsid w:val="004C6BCC"/>
    <w:rsid w:val="004C6F92"/>
    <w:rsid w:val="004D0246"/>
    <w:rsid w:val="004D0F3C"/>
    <w:rsid w:val="004D243E"/>
    <w:rsid w:val="004D309A"/>
    <w:rsid w:val="004D34CE"/>
    <w:rsid w:val="004D5624"/>
    <w:rsid w:val="004D5779"/>
    <w:rsid w:val="004D76C0"/>
    <w:rsid w:val="004D7857"/>
    <w:rsid w:val="004D7AA6"/>
    <w:rsid w:val="004E08F3"/>
    <w:rsid w:val="004E2470"/>
    <w:rsid w:val="004E2DAB"/>
    <w:rsid w:val="004E338B"/>
    <w:rsid w:val="004E3A07"/>
    <w:rsid w:val="004E401D"/>
    <w:rsid w:val="004E4FCA"/>
    <w:rsid w:val="004E6A6E"/>
    <w:rsid w:val="004E7F9B"/>
    <w:rsid w:val="004F0BBF"/>
    <w:rsid w:val="004F1936"/>
    <w:rsid w:val="004F2149"/>
    <w:rsid w:val="004F394D"/>
    <w:rsid w:val="00502309"/>
    <w:rsid w:val="00505E61"/>
    <w:rsid w:val="0050756F"/>
    <w:rsid w:val="00515820"/>
    <w:rsid w:val="00515F3A"/>
    <w:rsid w:val="00516384"/>
    <w:rsid w:val="00516548"/>
    <w:rsid w:val="0052220C"/>
    <w:rsid w:val="00524355"/>
    <w:rsid w:val="005243A9"/>
    <w:rsid w:val="005256E7"/>
    <w:rsid w:val="00530285"/>
    <w:rsid w:val="00530895"/>
    <w:rsid w:val="00532D2A"/>
    <w:rsid w:val="0053353C"/>
    <w:rsid w:val="00533E62"/>
    <w:rsid w:val="005369F1"/>
    <w:rsid w:val="00537127"/>
    <w:rsid w:val="0054160A"/>
    <w:rsid w:val="00541F35"/>
    <w:rsid w:val="005426A0"/>
    <w:rsid w:val="005436C6"/>
    <w:rsid w:val="0054425E"/>
    <w:rsid w:val="00546307"/>
    <w:rsid w:val="00546543"/>
    <w:rsid w:val="00547DC6"/>
    <w:rsid w:val="00555C24"/>
    <w:rsid w:val="00561300"/>
    <w:rsid w:val="005626E3"/>
    <w:rsid w:val="005628DC"/>
    <w:rsid w:val="00562AA1"/>
    <w:rsid w:val="005634CC"/>
    <w:rsid w:val="00564BE7"/>
    <w:rsid w:val="0056722E"/>
    <w:rsid w:val="00571735"/>
    <w:rsid w:val="005745D0"/>
    <w:rsid w:val="00574C1B"/>
    <w:rsid w:val="005750E7"/>
    <w:rsid w:val="00576618"/>
    <w:rsid w:val="00576984"/>
    <w:rsid w:val="00577AB6"/>
    <w:rsid w:val="00582DEF"/>
    <w:rsid w:val="005833AC"/>
    <w:rsid w:val="005835DF"/>
    <w:rsid w:val="005858E4"/>
    <w:rsid w:val="00593D81"/>
    <w:rsid w:val="00597788"/>
    <w:rsid w:val="005A12DE"/>
    <w:rsid w:val="005A1D9C"/>
    <w:rsid w:val="005A250A"/>
    <w:rsid w:val="005A462A"/>
    <w:rsid w:val="005A4EF1"/>
    <w:rsid w:val="005B1F38"/>
    <w:rsid w:val="005B24FD"/>
    <w:rsid w:val="005B304D"/>
    <w:rsid w:val="005B30A2"/>
    <w:rsid w:val="005B4E81"/>
    <w:rsid w:val="005B52E7"/>
    <w:rsid w:val="005B5D72"/>
    <w:rsid w:val="005C0EC0"/>
    <w:rsid w:val="005C1C8F"/>
    <w:rsid w:val="005C1DD1"/>
    <w:rsid w:val="005C2678"/>
    <w:rsid w:val="005C3414"/>
    <w:rsid w:val="005C3DC9"/>
    <w:rsid w:val="005C5E8A"/>
    <w:rsid w:val="005C6864"/>
    <w:rsid w:val="005C7C1B"/>
    <w:rsid w:val="005D0321"/>
    <w:rsid w:val="005D0A0B"/>
    <w:rsid w:val="005D0ECC"/>
    <w:rsid w:val="005D33DD"/>
    <w:rsid w:val="005D49F0"/>
    <w:rsid w:val="005D6122"/>
    <w:rsid w:val="005D7494"/>
    <w:rsid w:val="005E0D61"/>
    <w:rsid w:val="005E5FCF"/>
    <w:rsid w:val="005E6001"/>
    <w:rsid w:val="005E70F1"/>
    <w:rsid w:val="005F243D"/>
    <w:rsid w:val="005F377B"/>
    <w:rsid w:val="005F4069"/>
    <w:rsid w:val="005F4FF1"/>
    <w:rsid w:val="005F5712"/>
    <w:rsid w:val="005F6ADB"/>
    <w:rsid w:val="005F75DD"/>
    <w:rsid w:val="005F7743"/>
    <w:rsid w:val="00600129"/>
    <w:rsid w:val="00601756"/>
    <w:rsid w:val="00602568"/>
    <w:rsid w:val="00603622"/>
    <w:rsid w:val="00605112"/>
    <w:rsid w:val="00607678"/>
    <w:rsid w:val="00607785"/>
    <w:rsid w:val="00607BBD"/>
    <w:rsid w:val="00610CFB"/>
    <w:rsid w:val="00612805"/>
    <w:rsid w:val="006134E8"/>
    <w:rsid w:val="00615203"/>
    <w:rsid w:val="00615641"/>
    <w:rsid w:val="00617EFB"/>
    <w:rsid w:val="00624213"/>
    <w:rsid w:val="00624557"/>
    <w:rsid w:val="0062462A"/>
    <w:rsid w:val="00626E51"/>
    <w:rsid w:val="00632B02"/>
    <w:rsid w:val="00633F43"/>
    <w:rsid w:val="00635ED0"/>
    <w:rsid w:val="00636512"/>
    <w:rsid w:val="006375D8"/>
    <w:rsid w:val="00644163"/>
    <w:rsid w:val="0064441A"/>
    <w:rsid w:val="00647AAC"/>
    <w:rsid w:val="00652320"/>
    <w:rsid w:val="00652556"/>
    <w:rsid w:val="00652FED"/>
    <w:rsid w:val="006542D5"/>
    <w:rsid w:val="0065430A"/>
    <w:rsid w:val="00654AE6"/>
    <w:rsid w:val="00656C5A"/>
    <w:rsid w:val="00656D05"/>
    <w:rsid w:val="00661215"/>
    <w:rsid w:val="00661804"/>
    <w:rsid w:val="00661D77"/>
    <w:rsid w:val="006633CC"/>
    <w:rsid w:val="0066394B"/>
    <w:rsid w:val="006654C8"/>
    <w:rsid w:val="00665803"/>
    <w:rsid w:val="00665B0A"/>
    <w:rsid w:val="00673630"/>
    <w:rsid w:val="00673A03"/>
    <w:rsid w:val="006746F3"/>
    <w:rsid w:val="006756AC"/>
    <w:rsid w:val="00677A25"/>
    <w:rsid w:val="0068041F"/>
    <w:rsid w:val="00680560"/>
    <w:rsid w:val="00680AAC"/>
    <w:rsid w:val="006812CF"/>
    <w:rsid w:val="006824BB"/>
    <w:rsid w:val="00684AA1"/>
    <w:rsid w:val="00685E00"/>
    <w:rsid w:val="006919A6"/>
    <w:rsid w:val="00692395"/>
    <w:rsid w:val="00693D88"/>
    <w:rsid w:val="00694D7F"/>
    <w:rsid w:val="0069544E"/>
    <w:rsid w:val="00696395"/>
    <w:rsid w:val="006963D3"/>
    <w:rsid w:val="00697824"/>
    <w:rsid w:val="006A17C0"/>
    <w:rsid w:val="006A260E"/>
    <w:rsid w:val="006A29D2"/>
    <w:rsid w:val="006A509B"/>
    <w:rsid w:val="006A6435"/>
    <w:rsid w:val="006A764A"/>
    <w:rsid w:val="006B060E"/>
    <w:rsid w:val="006B4329"/>
    <w:rsid w:val="006B65C3"/>
    <w:rsid w:val="006C15A1"/>
    <w:rsid w:val="006C3A9E"/>
    <w:rsid w:val="006C3AE3"/>
    <w:rsid w:val="006C44A6"/>
    <w:rsid w:val="006C51B3"/>
    <w:rsid w:val="006C6B46"/>
    <w:rsid w:val="006D0B55"/>
    <w:rsid w:val="006D1E10"/>
    <w:rsid w:val="006D1F5F"/>
    <w:rsid w:val="006D288F"/>
    <w:rsid w:val="006D308E"/>
    <w:rsid w:val="006D432B"/>
    <w:rsid w:val="006D453F"/>
    <w:rsid w:val="006D4B49"/>
    <w:rsid w:val="006D5DB9"/>
    <w:rsid w:val="006D5F54"/>
    <w:rsid w:val="006D7CA9"/>
    <w:rsid w:val="006E073C"/>
    <w:rsid w:val="006E1C6B"/>
    <w:rsid w:val="006E1D57"/>
    <w:rsid w:val="006E35AE"/>
    <w:rsid w:val="006E4229"/>
    <w:rsid w:val="006E65E1"/>
    <w:rsid w:val="006E6D61"/>
    <w:rsid w:val="006F09F4"/>
    <w:rsid w:val="006F1836"/>
    <w:rsid w:val="006F1AA5"/>
    <w:rsid w:val="006F1BF7"/>
    <w:rsid w:val="006F4FCD"/>
    <w:rsid w:val="006F5F39"/>
    <w:rsid w:val="006F7281"/>
    <w:rsid w:val="006F77DD"/>
    <w:rsid w:val="0070082B"/>
    <w:rsid w:val="00700887"/>
    <w:rsid w:val="00700A1C"/>
    <w:rsid w:val="00702288"/>
    <w:rsid w:val="007033B7"/>
    <w:rsid w:val="007053CA"/>
    <w:rsid w:val="00705898"/>
    <w:rsid w:val="0070609C"/>
    <w:rsid w:val="007066D0"/>
    <w:rsid w:val="00707CF5"/>
    <w:rsid w:val="00710B4D"/>
    <w:rsid w:val="00710DED"/>
    <w:rsid w:val="007156D4"/>
    <w:rsid w:val="00715C9F"/>
    <w:rsid w:val="00716E6C"/>
    <w:rsid w:val="0071765F"/>
    <w:rsid w:val="00717786"/>
    <w:rsid w:val="00717E7E"/>
    <w:rsid w:val="00721010"/>
    <w:rsid w:val="007230FB"/>
    <w:rsid w:val="007243D0"/>
    <w:rsid w:val="00724AF9"/>
    <w:rsid w:val="00725BDE"/>
    <w:rsid w:val="007263F5"/>
    <w:rsid w:val="0072743D"/>
    <w:rsid w:val="00730DE6"/>
    <w:rsid w:val="00731533"/>
    <w:rsid w:val="00731BEE"/>
    <w:rsid w:val="00733003"/>
    <w:rsid w:val="00733CC0"/>
    <w:rsid w:val="00733EFB"/>
    <w:rsid w:val="00740300"/>
    <w:rsid w:val="00740415"/>
    <w:rsid w:val="007412A0"/>
    <w:rsid w:val="00742252"/>
    <w:rsid w:val="00743147"/>
    <w:rsid w:val="0074530D"/>
    <w:rsid w:val="007467EA"/>
    <w:rsid w:val="00747156"/>
    <w:rsid w:val="0074779D"/>
    <w:rsid w:val="00752591"/>
    <w:rsid w:val="00752ADA"/>
    <w:rsid w:val="007535C4"/>
    <w:rsid w:val="007542B8"/>
    <w:rsid w:val="007559F0"/>
    <w:rsid w:val="00757058"/>
    <w:rsid w:val="0075769C"/>
    <w:rsid w:val="00757C4F"/>
    <w:rsid w:val="007600D6"/>
    <w:rsid w:val="0076078B"/>
    <w:rsid w:val="00761532"/>
    <w:rsid w:val="00763974"/>
    <w:rsid w:val="00763C7B"/>
    <w:rsid w:val="0076499B"/>
    <w:rsid w:val="0077232D"/>
    <w:rsid w:val="0077595D"/>
    <w:rsid w:val="00781D33"/>
    <w:rsid w:val="00782B97"/>
    <w:rsid w:val="00782DEE"/>
    <w:rsid w:val="007837BA"/>
    <w:rsid w:val="00784212"/>
    <w:rsid w:val="00784C37"/>
    <w:rsid w:val="00785AC4"/>
    <w:rsid w:val="00786C15"/>
    <w:rsid w:val="0078736E"/>
    <w:rsid w:val="0079062F"/>
    <w:rsid w:val="00792006"/>
    <w:rsid w:val="007930E1"/>
    <w:rsid w:val="0079536F"/>
    <w:rsid w:val="00795487"/>
    <w:rsid w:val="0079688D"/>
    <w:rsid w:val="0079788D"/>
    <w:rsid w:val="007A086E"/>
    <w:rsid w:val="007A10F3"/>
    <w:rsid w:val="007A19F4"/>
    <w:rsid w:val="007A1FB7"/>
    <w:rsid w:val="007A26CE"/>
    <w:rsid w:val="007A623D"/>
    <w:rsid w:val="007B0152"/>
    <w:rsid w:val="007B0760"/>
    <w:rsid w:val="007B126B"/>
    <w:rsid w:val="007B169D"/>
    <w:rsid w:val="007B18A7"/>
    <w:rsid w:val="007B3BF4"/>
    <w:rsid w:val="007B4FF4"/>
    <w:rsid w:val="007B5C45"/>
    <w:rsid w:val="007B6D84"/>
    <w:rsid w:val="007B7982"/>
    <w:rsid w:val="007C0F0F"/>
    <w:rsid w:val="007C39E5"/>
    <w:rsid w:val="007C4C53"/>
    <w:rsid w:val="007D045F"/>
    <w:rsid w:val="007D284A"/>
    <w:rsid w:val="007D4C96"/>
    <w:rsid w:val="007D6048"/>
    <w:rsid w:val="007D6E48"/>
    <w:rsid w:val="007D7430"/>
    <w:rsid w:val="007E130A"/>
    <w:rsid w:val="007E1F99"/>
    <w:rsid w:val="007E244B"/>
    <w:rsid w:val="007E2BAC"/>
    <w:rsid w:val="007E3BA2"/>
    <w:rsid w:val="007F0931"/>
    <w:rsid w:val="007F31DA"/>
    <w:rsid w:val="007F385D"/>
    <w:rsid w:val="007F3C2C"/>
    <w:rsid w:val="007F542C"/>
    <w:rsid w:val="007F54D3"/>
    <w:rsid w:val="007F77E1"/>
    <w:rsid w:val="007F79D3"/>
    <w:rsid w:val="0080018C"/>
    <w:rsid w:val="00800606"/>
    <w:rsid w:val="0080113E"/>
    <w:rsid w:val="00802AC7"/>
    <w:rsid w:val="00804AD6"/>
    <w:rsid w:val="00805525"/>
    <w:rsid w:val="00806ABC"/>
    <w:rsid w:val="00806F5A"/>
    <w:rsid w:val="00813C20"/>
    <w:rsid w:val="00813F26"/>
    <w:rsid w:val="008148BC"/>
    <w:rsid w:val="008154D9"/>
    <w:rsid w:val="0081668E"/>
    <w:rsid w:val="00816C1B"/>
    <w:rsid w:val="008175FB"/>
    <w:rsid w:val="00821123"/>
    <w:rsid w:val="008238AD"/>
    <w:rsid w:val="00824638"/>
    <w:rsid w:val="00824D85"/>
    <w:rsid w:val="00830417"/>
    <w:rsid w:val="00830B79"/>
    <w:rsid w:val="00833A35"/>
    <w:rsid w:val="0083556A"/>
    <w:rsid w:val="00837BF3"/>
    <w:rsid w:val="00840BC2"/>
    <w:rsid w:val="00841432"/>
    <w:rsid w:val="00841D28"/>
    <w:rsid w:val="008433DC"/>
    <w:rsid w:val="00844720"/>
    <w:rsid w:val="00845C9F"/>
    <w:rsid w:val="0084682B"/>
    <w:rsid w:val="00846B73"/>
    <w:rsid w:val="00851381"/>
    <w:rsid w:val="0085141F"/>
    <w:rsid w:val="00852B79"/>
    <w:rsid w:val="00855554"/>
    <w:rsid w:val="008559AE"/>
    <w:rsid w:val="00856A56"/>
    <w:rsid w:val="008571C1"/>
    <w:rsid w:val="00857698"/>
    <w:rsid w:val="00861440"/>
    <w:rsid w:val="00861A8F"/>
    <w:rsid w:val="00862C99"/>
    <w:rsid w:val="00864C12"/>
    <w:rsid w:val="0086642E"/>
    <w:rsid w:val="00880B7F"/>
    <w:rsid w:val="00881B79"/>
    <w:rsid w:val="0088249C"/>
    <w:rsid w:val="00882EEE"/>
    <w:rsid w:val="008839AF"/>
    <w:rsid w:val="008856F3"/>
    <w:rsid w:val="00886415"/>
    <w:rsid w:val="00886BF8"/>
    <w:rsid w:val="00887A12"/>
    <w:rsid w:val="00887E87"/>
    <w:rsid w:val="00890BFB"/>
    <w:rsid w:val="00891AF0"/>
    <w:rsid w:val="00893809"/>
    <w:rsid w:val="0089480D"/>
    <w:rsid w:val="00896578"/>
    <w:rsid w:val="008A2201"/>
    <w:rsid w:val="008A5DF0"/>
    <w:rsid w:val="008A7BFD"/>
    <w:rsid w:val="008B160A"/>
    <w:rsid w:val="008B1F4F"/>
    <w:rsid w:val="008B49D2"/>
    <w:rsid w:val="008B4AE3"/>
    <w:rsid w:val="008B6203"/>
    <w:rsid w:val="008C1709"/>
    <w:rsid w:val="008C1F1E"/>
    <w:rsid w:val="008C4953"/>
    <w:rsid w:val="008C59B6"/>
    <w:rsid w:val="008C5D0B"/>
    <w:rsid w:val="008C65B3"/>
    <w:rsid w:val="008C7CB0"/>
    <w:rsid w:val="008D3AE3"/>
    <w:rsid w:val="008D4B82"/>
    <w:rsid w:val="008D573C"/>
    <w:rsid w:val="008E4CE9"/>
    <w:rsid w:val="008F06F1"/>
    <w:rsid w:val="008F0C02"/>
    <w:rsid w:val="008F0E80"/>
    <w:rsid w:val="008F2155"/>
    <w:rsid w:val="008F3500"/>
    <w:rsid w:val="008F3866"/>
    <w:rsid w:val="008F5941"/>
    <w:rsid w:val="008F6259"/>
    <w:rsid w:val="008F72AE"/>
    <w:rsid w:val="008F7CFA"/>
    <w:rsid w:val="008F7DF2"/>
    <w:rsid w:val="00901449"/>
    <w:rsid w:val="00901F17"/>
    <w:rsid w:val="00903B76"/>
    <w:rsid w:val="0090414C"/>
    <w:rsid w:val="009044E2"/>
    <w:rsid w:val="00905E14"/>
    <w:rsid w:val="009066BB"/>
    <w:rsid w:val="00906701"/>
    <w:rsid w:val="00910BCB"/>
    <w:rsid w:val="00913E8C"/>
    <w:rsid w:val="00914CDA"/>
    <w:rsid w:val="00915170"/>
    <w:rsid w:val="00915377"/>
    <w:rsid w:val="009162AA"/>
    <w:rsid w:val="00920658"/>
    <w:rsid w:val="00921174"/>
    <w:rsid w:val="00921370"/>
    <w:rsid w:val="0092158C"/>
    <w:rsid w:val="00924B81"/>
    <w:rsid w:val="0092520C"/>
    <w:rsid w:val="00925ABC"/>
    <w:rsid w:val="00926660"/>
    <w:rsid w:val="00926C3B"/>
    <w:rsid w:val="009306E6"/>
    <w:rsid w:val="00932561"/>
    <w:rsid w:val="00932FA7"/>
    <w:rsid w:val="00934F87"/>
    <w:rsid w:val="00935F30"/>
    <w:rsid w:val="009401E3"/>
    <w:rsid w:val="00943F9B"/>
    <w:rsid w:val="009448C5"/>
    <w:rsid w:val="00944C97"/>
    <w:rsid w:val="00944DD0"/>
    <w:rsid w:val="00946A4B"/>
    <w:rsid w:val="00946AAF"/>
    <w:rsid w:val="0094733D"/>
    <w:rsid w:val="00947B3A"/>
    <w:rsid w:val="009507DE"/>
    <w:rsid w:val="00950B7F"/>
    <w:rsid w:val="0095132F"/>
    <w:rsid w:val="009517DD"/>
    <w:rsid w:val="00951F53"/>
    <w:rsid w:val="0095312D"/>
    <w:rsid w:val="009532E5"/>
    <w:rsid w:val="00960545"/>
    <w:rsid w:val="0096064D"/>
    <w:rsid w:val="00962660"/>
    <w:rsid w:val="00964AC8"/>
    <w:rsid w:val="009655D3"/>
    <w:rsid w:val="009674A2"/>
    <w:rsid w:val="009678E8"/>
    <w:rsid w:val="009716B8"/>
    <w:rsid w:val="00972802"/>
    <w:rsid w:val="00972AE4"/>
    <w:rsid w:val="00972D90"/>
    <w:rsid w:val="009733AE"/>
    <w:rsid w:val="00973761"/>
    <w:rsid w:val="00973FCF"/>
    <w:rsid w:val="00974EC6"/>
    <w:rsid w:val="009762C5"/>
    <w:rsid w:val="0097674E"/>
    <w:rsid w:val="00977055"/>
    <w:rsid w:val="00981C76"/>
    <w:rsid w:val="009866B8"/>
    <w:rsid w:val="00991774"/>
    <w:rsid w:val="00991A45"/>
    <w:rsid w:val="009920B7"/>
    <w:rsid w:val="00993433"/>
    <w:rsid w:val="00997F9C"/>
    <w:rsid w:val="009A2422"/>
    <w:rsid w:val="009A3677"/>
    <w:rsid w:val="009A37E9"/>
    <w:rsid w:val="009A5AE7"/>
    <w:rsid w:val="009A6AB2"/>
    <w:rsid w:val="009A7BF1"/>
    <w:rsid w:val="009B164C"/>
    <w:rsid w:val="009B1C03"/>
    <w:rsid w:val="009B257D"/>
    <w:rsid w:val="009B2B0D"/>
    <w:rsid w:val="009B3244"/>
    <w:rsid w:val="009B4117"/>
    <w:rsid w:val="009B4492"/>
    <w:rsid w:val="009B5D9B"/>
    <w:rsid w:val="009B7A9A"/>
    <w:rsid w:val="009B7BFF"/>
    <w:rsid w:val="009C0906"/>
    <w:rsid w:val="009C2952"/>
    <w:rsid w:val="009C37D2"/>
    <w:rsid w:val="009C63EE"/>
    <w:rsid w:val="009C67DC"/>
    <w:rsid w:val="009D106F"/>
    <w:rsid w:val="009D2B13"/>
    <w:rsid w:val="009D3F77"/>
    <w:rsid w:val="009D4F03"/>
    <w:rsid w:val="009D4F83"/>
    <w:rsid w:val="009D58D6"/>
    <w:rsid w:val="009D6832"/>
    <w:rsid w:val="009D7388"/>
    <w:rsid w:val="009D78AF"/>
    <w:rsid w:val="009E01CB"/>
    <w:rsid w:val="009E0982"/>
    <w:rsid w:val="009E0EA4"/>
    <w:rsid w:val="009E2778"/>
    <w:rsid w:val="009E2902"/>
    <w:rsid w:val="009E3260"/>
    <w:rsid w:val="009E3F01"/>
    <w:rsid w:val="009E5229"/>
    <w:rsid w:val="009F19B5"/>
    <w:rsid w:val="009F2233"/>
    <w:rsid w:val="009F297D"/>
    <w:rsid w:val="009F3494"/>
    <w:rsid w:val="009F37A2"/>
    <w:rsid w:val="009F466D"/>
    <w:rsid w:val="009F4E5F"/>
    <w:rsid w:val="009F7636"/>
    <w:rsid w:val="009F7959"/>
    <w:rsid w:val="00A00554"/>
    <w:rsid w:val="00A02656"/>
    <w:rsid w:val="00A02D9C"/>
    <w:rsid w:val="00A030D8"/>
    <w:rsid w:val="00A049D5"/>
    <w:rsid w:val="00A05E8A"/>
    <w:rsid w:val="00A07BDE"/>
    <w:rsid w:val="00A07CAB"/>
    <w:rsid w:val="00A12D33"/>
    <w:rsid w:val="00A14440"/>
    <w:rsid w:val="00A14C14"/>
    <w:rsid w:val="00A166D7"/>
    <w:rsid w:val="00A16C66"/>
    <w:rsid w:val="00A17E31"/>
    <w:rsid w:val="00A2006A"/>
    <w:rsid w:val="00A20307"/>
    <w:rsid w:val="00A21375"/>
    <w:rsid w:val="00A21868"/>
    <w:rsid w:val="00A24B25"/>
    <w:rsid w:val="00A24D99"/>
    <w:rsid w:val="00A258D5"/>
    <w:rsid w:val="00A2654E"/>
    <w:rsid w:val="00A3195F"/>
    <w:rsid w:val="00A33D53"/>
    <w:rsid w:val="00A340DF"/>
    <w:rsid w:val="00A3684E"/>
    <w:rsid w:val="00A36A08"/>
    <w:rsid w:val="00A40FE3"/>
    <w:rsid w:val="00A410C8"/>
    <w:rsid w:val="00A41E1D"/>
    <w:rsid w:val="00A43902"/>
    <w:rsid w:val="00A450A1"/>
    <w:rsid w:val="00A464F3"/>
    <w:rsid w:val="00A50120"/>
    <w:rsid w:val="00A5128B"/>
    <w:rsid w:val="00A53070"/>
    <w:rsid w:val="00A54604"/>
    <w:rsid w:val="00A54FC0"/>
    <w:rsid w:val="00A56279"/>
    <w:rsid w:val="00A60962"/>
    <w:rsid w:val="00A61CC9"/>
    <w:rsid w:val="00A62645"/>
    <w:rsid w:val="00A62A65"/>
    <w:rsid w:val="00A64746"/>
    <w:rsid w:val="00A65A0B"/>
    <w:rsid w:val="00A71EF6"/>
    <w:rsid w:val="00A764DF"/>
    <w:rsid w:val="00A76E4C"/>
    <w:rsid w:val="00A76E6D"/>
    <w:rsid w:val="00A7762B"/>
    <w:rsid w:val="00A77928"/>
    <w:rsid w:val="00A8150F"/>
    <w:rsid w:val="00A81F25"/>
    <w:rsid w:val="00A81F65"/>
    <w:rsid w:val="00A84A17"/>
    <w:rsid w:val="00A85230"/>
    <w:rsid w:val="00A86BC5"/>
    <w:rsid w:val="00A86F87"/>
    <w:rsid w:val="00A9062A"/>
    <w:rsid w:val="00A92EFD"/>
    <w:rsid w:val="00A9327A"/>
    <w:rsid w:val="00A942CF"/>
    <w:rsid w:val="00A94420"/>
    <w:rsid w:val="00A95915"/>
    <w:rsid w:val="00A97653"/>
    <w:rsid w:val="00AA2158"/>
    <w:rsid w:val="00AA26C5"/>
    <w:rsid w:val="00AA4DE3"/>
    <w:rsid w:val="00AA51FC"/>
    <w:rsid w:val="00AA5B02"/>
    <w:rsid w:val="00AA722F"/>
    <w:rsid w:val="00AB1181"/>
    <w:rsid w:val="00AB6CD4"/>
    <w:rsid w:val="00AC07F8"/>
    <w:rsid w:val="00AC0BC8"/>
    <w:rsid w:val="00AC296C"/>
    <w:rsid w:val="00AC39DF"/>
    <w:rsid w:val="00AC4CCF"/>
    <w:rsid w:val="00AC699B"/>
    <w:rsid w:val="00AC7677"/>
    <w:rsid w:val="00AD00C3"/>
    <w:rsid w:val="00AD1214"/>
    <w:rsid w:val="00AD1963"/>
    <w:rsid w:val="00AD2AD5"/>
    <w:rsid w:val="00AD368C"/>
    <w:rsid w:val="00AD40A3"/>
    <w:rsid w:val="00AD69A0"/>
    <w:rsid w:val="00AD7C64"/>
    <w:rsid w:val="00AE1986"/>
    <w:rsid w:val="00AE364C"/>
    <w:rsid w:val="00AE42CD"/>
    <w:rsid w:val="00AF02CE"/>
    <w:rsid w:val="00AF0531"/>
    <w:rsid w:val="00AF0B56"/>
    <w:rsid w:val="00AF63ED"/>
    <w:rsid w:val="00AF6D5F"/>
    <w:rsid w:val="00B00D51"/>
    <w:rsid w:val="00B00F2E"/>
    <w:rsid w:val="00B0119A"/>
    <w:rsid w:val="00B0120A"/>
    <w:rsid w:val="00B01C30"/>
    <w:rsid w:val="00B01CB7"/>
    <w:rsid w:val="00B03813"/>
    <w:rsid w:val="00B03F0B"/>
    <w:rsid w:val="00B076A2"/>
    <w:rsid w:val="00B10933"/>
    <w:rsid w:val="00B10C7E"/>
    <w:rsid w:val="00B12BD8"/>
    <w:rsid w:val="00B1489B"/>
    <w:rsid w:val="00B156BC"/>
    <w:rsid w:val="00B15715"/>
    <w:rsid w:val="00B164D8"/>
    <w:rsid w:val="00B167C6"/>
    <w:rsid w:val="00B16816"/>
    <w:rsid w:val="00B16A45"/>
    <w:rsid w:val="00B22FEB"/>
    <w:rsid w:val="00B25A04"/>
    <w:rsid w:val="00B26504"/>
    <w:rsid w:val="00B272FD"/>
    <w:rsid w:val="00B273A4"/>
    <w:rsid w:val="00B31C32"/>
    <w:rsid w:val="00B34D2D"/>
    <w:rsid w:val="00B37506"/>
    <w:rsid w:val="00B412BF"/>
    <w:rsid w:val="00B4136B"/>
    <w:rsid w:val="00B42E02"/>
    <w:rsid w:val="00B44296"/>
    <w:rsid w:val="00B4586A"/>
    <w:rsid w:val="00B5199D"/>
    <w:rsid w:val="00B51E91"/>
    <w:rsid w:val="00B528DF"/>
    <w:rsid w:val="00B528F4"/>
    <w:rsid w:val="00B542D7"/>
    <w:rsid w:val="00B54385"/>
    <w:rsid w:val="00B57575"/>
    <w:rsid w:val="00B57CBF"/>
    <w:rsid w:val="00B63003"/>
    <w:rsid w:val="00B630C9"/>
    <w:rsid w:val="00B63FDB"/>
    <w:rsid w:val="00B64706"/>
    <w:rsid w:val="00B64C4F"/>
    <w:rsid w:val="00B666A5"/>
    <w:rsid w:val="00B713EF"/>
    <w:rsid w:val="00B723D6"/>
    <w:rsid w:val="00B73C5E"/>
    <w:rsid w:val="00B73DC3"/>
    <w:rsid w:val="00B742A5"/>
    <w:rsid w:val="00B74995"/>
    <w:rsid w:val="00B7638E"/>
    <w:rsid w:val="00B76BD9"/>
    <w:rsid w:val="00B772DE"/>
    <w:rsid w:val="00B81C4F"/>
    <w:rsid w:val="00B83AC8"/>
    <w:rsid w:val="00B84D8F"/>
    <w:rsid w:val="00B9044A"/>
    <w:rsid w:val="00B90BC0"/>
    <w:rsid w:val="00B93587"/>
    <w:rsid w:val="00B93999"/>
    <w:rsid w:val="00B93CEB"/>
    <w:rsid w:val="00B96917"/>
    <w:rsid w:val="00B96D29"/>
    <w:rsid w:val="00B96F57"/>
    <w:rsid w:val="00B973C8"/>
    <w:rsid w:val="00BA08B8"/>
    <w:rsid w:val="00BA133B"/>
    <w:rsid w:val="00BA1F37"/>
    <w:rsid w:val="00BA2121"/>
    <w:rsid w:val="00BA43FD"/>
    <w:rsid w:val="00BA5A10"/>
    <w:rsid w:val="00BA7F93"/>
    <w:rsid w:val="00BB00D6"/>
    <w:rsid w:val="00BB0C59"/>
    <w:rsid w:val="00BB3BB0"/>
    <w:rsid w:val="00BB61F5"/>
    <w:rsid w:val="00BC1477"/>
    <w:rsid w:val="00BC781F"/>
    <w:rsid w:val="00BD0EF6"/>
    <w:rsid w:val="00BD12E7"/>
    <w:rsid w:val="00BD152B"/>
    <w:rsid w:val="00BD1938"/>
    <w:rsid w:val="00BD2068"/>
    <w:rsid w:val="00BD309C"/>
    <w:rsid w:val="00BD4F71"/>
    <w:rsid w:val="00BD5621"/>
    <w:rsid w:val="00BD5717"/>
    <w:rsid w:val="00BE077B"/>
    <w:rsid w:val="00BE0D77"/>
    <w:rsid w:val="00BE1411"/>
    <w:rsid w:val="00BE3C8D"/>
    <w:rsid w:val="00BE6596"/>
    <w:rsid w:val="00BE6A99"/>
    <w:rsid w:val="00BE6B2D"/>
    <w:rsid w:val="00BF19A0"/>
    <w:rsid w:val="00BF1E38"/>
    <w:rsid w:val="00BF1F56"/>
    <w:rsid w:val="00BF680B"/>
    <w:rsid w:val="00BF73CE"/>
    <w:rsid w:val="00BF7F20"/>
    <w:rsid w:val="00C00898"/>
    <w:rsid w:val="00C01819"/>
    <w:rsid w:val="00C01C5C"/>
    <w:rsid w:val="00C01C9B"/>
    <w:rsid w:val="00C02359"/>
    <w:rsid w:val="00C0299D"/>
    <w:rsid w:val="00C04247"/>
    <w:rsid w:val="00C04FD7"/>
    <w:rsid w:val="00C05ACE"/>
    <w:rsid w:val="00C11638"/>
    <w:rsid w:val="00C11A88"/>
    <w:rsid w:val="00C1305B"/>
    <w:rsid w:val="00C151D0"/>
    <w:rsid w:val="00C16488"/>
    <w:rsid w:val="00C16D44"/>
    <w:rsid w:val="00C174FC"/>
    <w:rsid w:val="00C178E1"/>
    <w:rsid w:val="00C221C3"/>
    <w:rsid w:val="00C24446"/>
    <w:rsid w:val="00C24E23"/>
    <w:rsid w:val="00C25902"/>
    <w:rsid w:val="00C26454"/>
    <w:rsid w:val="00C31229"/>
    <w:rsid w:val="00C3130D"/>
    <w:rsid w:val="00C320CF"/>
    <w:rsid w:val="00C33C7C"/>
    <w:rsid w:val="00C4036C"/>
    <w:rsid w:val="00C416EE"/>
    <w:rsid w:val="00C420B6"/>
    <w:rsid w:val="00C42514"/>
    <w:rsid w:val="00C449BE"/>
    <w:rsid w:val="00C451D3"/>
    <w:rsid w:val="00C466A3"/>
    <w:rsid w:val="00C46AD3"/>
    <w:rsid w:val="00C5147D"/>
    <w:rsid w:val="00C603FF"/>
    <w:rsid w:val="00C630F8"/>
    <w:rsid w:val="00C63DA6"/>
    <w:rsid w:val="00C63E0A"/>
    <w:rsid w:val="00C64A86"/>
    <w:rsid w:val="00C716E2"/>
    <w:rsid w:val="00C74CCB"/>
    <w:rsid w:val="00C7738C"/>
    <w:rsid w:val="00C77C40"/>
    <w:rsid w:val="00C823E3"/>
    <w:rsid w:val="00C82BD9"/>
    <w:rsid w:val="00C82E9B"/>
    <w:rsid w:val="00C84BD3"/>
    <w:rsid w:val="00C8764C"/>
    <w:rsid w:val="00C90448"/>
    <w:rsid w:val="00C90828"/>
    <w:rsid w:val="00C92984"/>
    <w:rsid w:val="00C97976"/>
    <w:rsid w:val="00CA194E"/>
    <w:rsid w:val="00CA3504"/>
    <w:rsid w:val="00CA36B2"/>
    <w:rsid w:val="00CA4018"/>
    <w:rsid w:val="00CA5102"/>
    <w:rsid w:val="00CB0882"/>
    <w:rsid w:val="00CB0F67"/>
    <w:rsid w:val="00CB1C59"/>
    <w:rsid w:val="00CB495A"/>
    <w:rsid w:val="00CB5BA5"/>
    <w:rsid w:val="00CB6280"/>
    <w:rsid w:val="00CB7B27"/>
    <w:rsid w:val="00CC0C5E"/>
    <w:rsid w:val="00CC302E"/>
    <w:rsid w:val="00CC450C"/>
    <w:rsid w:val="00CC52A6"/>
    <w:rsid w:val="00CC54A3"/>
    <w:rsid w:val="00CC57DF"/>
    <w:rsid w:val="00CC7CB4"/>
    <w:rsid w:val="00CD0A80"/>
    <w:rsid w:val="00CD64EA"/>
    <w:rsid w:val="00CE0420"/>
    <w:rsid w:val="00CE0AFF"/>
    <w:rsid w:val="00CE10AF"/>
    <w:rsid w:val="00CE16BC"/>
    <w:rsid w:val="00CE1B7C"/>
    <w:rsid w:val="00CE2F86"/>
    <w:rsid w:val="00CE4979"/>
    <w:rsid w:val="00CE507C"/>
    <w:rsid w:val="00CE626E"/>
    <w:rsid w:val="00CE7224"/>
    <w:rsid w:val="00CE78E6"/>
    <w:rsid w:val="00CF0172"/>
    <w:rsid w:val="00CF1236"/>
    <w:rsid w:val="00CF143D"/>
    <w:rsid w:val="00CF4476"/>
    <w:rsid w:val="00CF4C78"/>
    <w:rsid w:val="00CF4EFF"/>
    <w:rsid w:val="00CF58D6"/>
    <w:rsid w:val="00CF7751"/>
    <w:rsid w:val="00CF78D9"/>
    <w:rsid w:val="00CF7A18"/>
    <w:rsid w:val="00D00E92"/>
    <w:rsid w:val="00D02F9D"/>
    <w:rsid w:val="00D06B85"/>
    <w:rsid w:val="00D06BD0"/>
    <w:rsid w:val="00D10469"/>
    <w:rsid w:val="00D1049E"/>
    <w:rsid w:val="00D121ED"/>
    <w:rsid w:val="00D13413"/>
    <w:rsid w:val="00D14B97"/>
    <w:rsid w:val="00D14E55"/>
    <w:rsid w:val="00D15207"/>
    <w:rsid w:val="00D1584C"/>
    <w:rsid w:val="00D20DC3"/>
    <w:rsid w:val="00D2102D"/>
    <w:rsid w:val="00D21EAB"/>
    <w:rsid w:val="00D23FBF"/>
    <w:rsid w:val="00D255E9"/>
    <w:rsid w:val="00D25A3C"/>
    <w:rsid w:val="00D3054F"/>
    <w:rsid w:val="00D30F80"/>
    <w:rsid w:val="00D31BC5"/>
    <w:rsid w:val="00D3359E"/>
    <w:rsid w:val="00D33FE3"/>
    <w:rsid w:val="00D3431D"/>
    <w:rsid w:val="00D3577E"/>
    <w:rsid w:val="00D3590C"/>
    <w:rsid w:val="00D37FE9"/>
    <w:rsid w:val="00D420F3"/>
    <w:rsid w:val="00D439DB"/>
    <w:rsid w:val="00D45ACC"/>
    <w:rsid w:val="00D46DBD"/>
    <w:rsid w:val="00D47E70"/>
    <w:rsid w:val="00D54D71"/>
    <w:rsid w:val="00D56526"/>
    <w:rsid w:val="00D57566"/>
    <w:rsid w:val="00D57964"/>
    <w:rsid w:val="00D57D02"/>
    <w:rsid w:val="00D6222D"/>
    <w:rsid w:val="00D62F8A"/>
    <w:rsid w:val="00D63940"/>
    <w:rsid w:val="00D639F5"/>
    <w:rsid w:val="00D71047"/>
    <w:rsid w:val="00D7163C"/>
    <w:rsid w:val="00D749A4"/>
    <w:rsid w:val="00D74A4F"/>
    <w:rsid w:val="00D7581E"/>
    <w:rsid w:val="00D75D50"/>
    <w:rsid w:val="00D80AC1"/>
    <w:rsid w:val="00D8248C"/>
    <w:rsid w:val="00D83B04"/>
    <w:rsid w:val="00D85022"/>
    <w:rsid w:val="00D90DB5"/>
    <w:rsid w:val="00D94C10"/>
    <w:rsid w:val="00D9564D"/>
    <w:rsid w:val="00D96BC4"/>
    <w:rsid w:val="00DA1A50"/>
    <w:rsid w:val="00DA3449"/>
    <w:rsid w:val="00DA348C"/>
    <w:rsid w:val="00DA46FC"/>
    <w:rsid w:val="00DA675D"/>
    <w:rsid w:val="00DA7DE4"/>
    <w:rsid w:val="00DB3D9F"/>
    <w:rsid w:val="00DB42F6"/>
    <w:rsid w:val="00DB478A"/>
    <w:rsid w:val="00DC025B"/>
    <w:rsid w:val="00DC0FE1"/>
    <w:rsid w:val="00DC1B95"/>
    <w:rsid w:val="00DC2212"/>
    <w:rsid w:val="00DC4923"/>
    <w:rsid w:val="00DD04B2"/>
    <w:rsid w:val="00DD07A0"/>
    <w:rsid w:val="00DD2412"/>
    <w:rsid w:val="00DD33E8"/>
    <w:rsid w:val="00DD3B2E"/>
    <w:rsid w:val="00DD4790"/>
    <w:rsid w:val="00DD7734"/>
    <w:rsid w:val="00DD77F0"/>
    <w:rsid w:val="00DD78BB"/>
    <w:rsid w:val="00DE38EC"/>
    <w:rsid w:val="00DE44A7"/>
    <w:rsid w:val="00DE6DAF"/>
    <w:rsid w:val="00DE7DB2"/>
    <w:rsid w:val="00DF1634"/>
    <w:rsid w:val="00DF1EE0"/>
    <w:rsid w:val="00E00658"/>
    <w:rsid w:val="00E02521"/>
    <w:rsid w:val="00E02CBD"/>
    <w:rsid w:val="00E03663"/>
    <w:rsid w:val="00E0518F"/>
    <w:rsid w:val="00E06D7B"/>
    <w:rsid w:val="00E1180D"/>
    <w:rsid w:val="00E13D49"/>
    <w:rsid w:val="00E142CB"/>
    <w:rsid w:val="00E14C7E"/>
    <w:rsid w:val="00E15B99"/>
    <w:rsid w:val="00E17E54"/>
    <w:rsid w:val="00E20274"/>
    <w:rsid w:val="00E20498"/>
    <w:rsid w:val="00E20DFE"/>
    <w:rsid w:val="00E21248"/>
    <w:rsid w:val="00E2386B"/>
    <w:rsid w:val="00E23B6D"/>
    <w:rsid w:val="00E254B0"/>
    <w:rsid w:val="00E2794D"/>
    <w:rsid w:val="00E27BE9"/>
    <w:rsid w:val="00E30C7F"/>
    <w:rsid w:val="00E3407E"/>
    <w:rsid w:val="00E34637"/>
    <w:rsid w:val="00E36297"/>
    <w:rsid w:val="00E3694C"/>
    <w:rsid w:val="00E4058A"/>
    <w:rsid w:val="00E4136C"/>
    <w:rsid w:val="00E44F06"/>
    <w:rsid w:val="00E4575D"/>
    <w:rsid w:val="00E457DC"/>
    <w:rsid w:val="00E50734"/>
    <w:rsid w:val="00E5290C"/>
    <w:rsid w:val="00E52BDA"/>
    <w:rsid w:val="00E52ED8"/>
    <w:rsid w:val="00E541E1"/>
    <w:rsid w:val="00E54C1F"/>
    <w:rsid w:val="00E56034"/>
    <w:rsid w:val="00E62CB4"/>
    <w:rsid w:val="00E64197"/>
    <w:rsid w:val="00E64909"/>
    <w:rsid w:val="00E650FC"/>
    <w:rsid w:val="00E6697E"/>
    <w:rsid w:val="00E66A31"/>
    <w:rsid w:val="00E67B57"/>
    <w:rsid w:val="00E72AE1"/>
    <w:rsid w:val="00E732D1"/>
    <w:rsid w:val="00E73AC7"/>
    <w:rsid w:val="00E7429E"/>
    <w:rsid w:val="00E80BF4"/>
    <w:rsid w:val="00E80F2B"/>
    <w:rsid w:val="00E843B1"/>
    <w:rsid w:val="00E84B4F"/>
    <w:rsid w:val="00E87D24"/>
    <w:rsid w:val="00E91402"/>
    <w:rsid w:val="00E91DC0"/>
    <w:rsid w:val="00E92532"/>
    <w:rsid w:val="00E957E5"/>
    <w:rsid w:val="00E95997"/>
    <w:rsid w:val="00E97CFF"/>
    <w:rsid w:val="00EA2F07"/>
    <w:rsid w:val="00EB0B63"/>
    <w:rsid w:val="00EB10F8"/>
    <w:rsid w:val="00EB3C95"/>
    <w:rsid w:val="00EB4DCC"/>
    <w:rsid w:val="00EB60D2"/>
    <w:rsid w:val="00EB62CC"/>
    <w:rsid w:val="00EB67AE"/>
    <w:rsid w:val="00EC0353"/>
    <w:rsid w:val="00EC146F"/>
    <w:rsid w:val="00EC22CE"/>
    <w:rsid w:val="00EC2BF5"/>
    <w:rsid w:val="00EC3716"/>
    <w:rsid w:val="00EC46F4"/>
    <w:rsid w:val="00ED00B7"/>
    <w:rsid w:val="00ED0E30"/>
    <w:rsid w:val="00ED162A"/>
    <w:rsid w:val="00ED3A65"/>
    <w:rsid w:val="00ED4E16"/>
    <w:rsid w:val="00ED6FDB"/>
    <w:rsid w:val="00ED7F11"/>
    <w:rsid w:val="00EE247F"/>
    <w:rsid w:val="00EE37DA"/>
    <w:rsid w:val="00EE3839"/>
    <w:rsid w:val="00EE3EA4"/>
    <w:rsid w:val="00EE4767"/>
    <w:rsid w:val="00EE7965"/>
    <w:rsid w:val="00EE7D60"/>
    <w:rsid w:val="00EE7FA0"/>
    <w:rsid w:val="00EF0830"/>
    <w:rsid w:val="00EF0909"/>
    <w:rsid w:val="00EF0F6D"/>
    <w:rsid w:val="00EF3A7A"/>
    <w:rsid w:val="00EF6411"/>
    <w:rsid w:val="00EF7A54"/>
    <w:rsid w:val="00F0013A"/>
    <w:rsid w:val="00F00AE3"/>
    <w:rsid w:val="00F020C7"/>
    <w:rsid w:val="00F04181"/>
    <w:rsid w:val="00F04EB9"/>
    <w:rsid w:val="00F066A9"/>
    <w:rsid w:val="00F076E8"/>
    <w:rsid w:val="00F07D83"/>
    <w:rsid w:val="00F07E12"/>
    <w:rsid w:val="00F104C8"/>
    <w:rsid w:val="00F13B48"/>
    <w:rsid w:val="00F154A6"/>
    <w:rsid w:val="00F15E66"/>
    <w:rsid w:val="00F16DCA"/>
    <w:rsid w:val="00F21C47"/>
    <w:rsid w:val="00F21CF3"/>
    <w:rsid w:val="00F22462"/>
    <w:rsid w:val="00F2355B"/>
    <w:rsid w:val="00F26234"/>
    <w:rsid w:val="00F26D6E"/>
    <w:rsid w:val="00F32EA0"/>
    <w:rsid w:val="00F3532A"/>
    <w:rsid w:val="00F3612C"/>
    <w:rsid w:val="00F41837"/>
    <w:rsid w:val="00F42A8D"/>
    <w:rsid w:val="00F43B82"/>
    <w:rsid w:val="00F44367"/>
    <w:rsid w:val="00F451A7"/>
    <w:rsid w:val="00F4682B"/>
    <w:rsid w:val="00F46DC3"/>
    <w:rsid w:val="00F47079"/>
    <w:rsid w:val="00F50D4F"/>
    <w:rsid w:val="00F51B1C"/>
    <w:rsid w:val="00F532A7"/>
    <w:rsid w:val="00F53EA4"/>
    <w:rsid w:val="00F54B07"/>
    <w:rsid w:val="00F54F8D"/>
    <w:rsid w:val="00F57157"/>
    <w:rsid w:val="00F57367"/>
    <w:rsid w:val="00F6252B"/>
    <w:rsid w:val="00F63882"/>
    <w:rsid w:val="00F64684"/>
    <w:rsid w:val="00F649FE"/>
    <w:rsid w:val="00F65E45"/>
    <w:rsid w:val="00F668E5"/>
    <w:rsid w:val="00F6755D"/>
    <w:rsid w:val="00F67611"/>
    <w:rsid w:val="00F67E95"/>
    <w:rsid w:val="00F7089B"/>
    <w:rsid w:val="00F73517"/>
    <w:rsid w:val="00F802C4"/>
    <w:rsid w:val="00F8171A"/>
    <w:rsid w:val="00F82204"/>
    <w:rsid w:val="00F84118"/>
    <w:rsid w:val="00F84E1D"/>
    <w:rsid w:val="00F862BD"/>
    <w:rsid w:val="00F915B7"/>
    <w:rsid w:val="00F917E4"/>
    <w:rsid w:val="00F93767"/>
    <w:rsid w:val="00F95378"/>
    <w:rsid w:val="00F95F14"/>
    <w:rsid w:val="00FA04BE"/>
    <w:rsid w:val="00FA1CBE"/>
    <w:rsid w:val="00FA2079"/>
    <w:rsid w:val="00FA3D04"/>
    <w:rsid w:val="00FA4E7D"/>
    <w:rsid w:val="00FB0736"/>
    <w:rsid w:val="00FB10E4"/>
    <w:rsid w:val="00FB12A5"/>
    <w:rsid w:val="00FB35BB"/>
    <w:rsid w:val="00FB57FF"/>
    <w:rsid w:val="00FB7306"/>
    <w:rsid w:val="00FC1393"/>
    <w:rsid w:val="00FC4459"/>
    <w:rsid w:val="00FC5C71"/>
    <w:rsid w:val="00FC5E03"/>
    <w:rsid w:val="00FC6857"/>
    <w:rsid w:val="00FC73CA"/>
    <w:rsid w:val="00FD06D0"/>
    <w:rsid w:val="00FD150A"/>
    <w:rsid w:val="00FD4206"/>
    <w:rsid w:val="00FD60E2"/>
    <w:rsid w:val="00FD73CA"/>
    <w:rsid w:val="00FE13A9"/>
    <w:rsid w:val="00FE1B11"/>
    <w:rsid w:val="00FE2657"/>
    <w:rsid w:val="00FE3064"/>
    <w:rsid w:val="00FE30C7"/>
    <w:rsid w:val="00FE42EB"/>
    <w:rsid w:val="00FE4CAC"/>
    <w:rsid w:val="00FE7DDF"/>
    <w:rsid w:val="00FF0110"/>
    <w:rsid w:val="00FF0BB3"/>
    <w:rsid w:val="00FF3D6D"/>
    <w:rsid w:val="00FF415B"/>
    <w:rsid w:val="00FF468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90113"/>
    <o:shapelayout v:ext="edit">
      <o:idmap v:ext="edit" data="1"/>
    </o:shapelayout>
  </w:shapeDefaults>
  <w:decimalSymbol w:val="."/>
  <w:listSeparator w:val=","/>
  <w14:docId w14:val="78332DC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0082B"/>
    <w:rPr>
      <w:rFonts w:eastAsia="MS Minch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0082B"/>
    <w:pPr>
      <w:spacing w:after="0" w:line="240" w:lineRule="auto"/>
    </w:pPr>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0082B"/>
    <w:pPr>
      <w:autoSpaceDE w:val="0"/>
      <w:autoSpaceDN w:val="0"/>
      <w:adjustRightInd w:val="0"/>
      <w:spacing w:after="0" w:line="240" w:lineRule="auto"/>
    </w:pPr>
    <w:rPr>
      <w:rFonts w:ascii="Times New Roman" w:hAnsi="Times New Roman" w:cs="Times New Roman"/>
      <w:color w:val="000000"/>
      <w:sz w:val="24"/>
      <w:szCs w:val="24"/>
    </w:rPr>
  </w:style>
  <w:style w:type="character" w:styleId="Hyperlink">
    <w:name w:val="Hyperlink"/>
    <w:basedOn w:val="DefaultParagraphFont"/>
    <w:uiPriority w:val="99"/>
    <w:unhideWhenUsed/>
    <w:rsid w:val="002A4BFE"/>
    <w:rPr>
      <w:color w:val="0563C1" w:themeColor="hyperlink"/>
      <w:u w:val="single"/>
    </w:rPr>
  </w:style>
  <w:style w:type="character" w:styleId="UnresolvedMention">
    <w:name w:val="Unresolved Mention"/>
    <w:basedOn w:val="DefaultParagraphFont"/>
    <w:uiPriority w:val="99"/>
    <w:semiHidden/>
    <w:unhideWhenUsed/>
    <w:rsid w:val="002A4BFE"/>
    <w:rPr>
      <w:color w:val="808080"/>
      <w:shd w:val="clear" w:color="auto" w:fill="E6E6E6"/>
    </w:rPr>
  </w:style>
  <w:style w:type="paragraph" w:styleId="Header">
    <w:name w:val="header"/>
    <w:basedOn w:val="Normal"/>
    <w:link w:val="HeaderChar"/>
    <w:uiPriority w:val="99"/>
    <w:unhideWhenUsed/>
    <w:rsid w:val="009D106F"/>
    <w:pPr>
      <w:tabs>
        <w:tab w:val="center" w:pos="4680"/>
        <w:tab w:val="right" w:pos="9360"/>
      </w:tabs>
      <w:spacing w:after="0" w:line="240" w:lineRule="auto"/>
    </w:pPr>
  </w:style>
  <w:style w:type="character" w:customStyle="1" w:styleId="HeaderChar">
    <w:name w:val="Header Char"/>
    <w:basedOn w:val="DefaultParagraphFont"/>
    <w:link w:val="Header"/>
    <w:uiPriority w:val="99"/>
    <w:rsid w:val="009D106F"/>
    <w:rPr>
      <w:rFonts w:eastAsia="MS Mincho"/>
    </w:rPr>
  </w:style>
  <w:style w:type="paragraph" w:styleId="Footer">
    <w:name w:val="footer"/>
    <w:basedOn w:val="Normal"/>
    <w:link w:val="FooterChar"/>
    <w:uiPriority w:val="99"/>
    <w:unhideWhenUsed/>
    <w:rsid w:val="009D106F"/>
    <w:pPr>
      <w:tabs>
        <w:tab w:val="center" w:pos="4680"/>
        <w:tab w:val="right" w:pos="9360"/>
      </w:tabs>
      <w:spacing w:after="0" w:line="240" w:lineRule="auto"/>
    </w:pPr>
  </w:style>
  <w:style w:type="character" w:customStyle="1" w:styleId="FooterChar">
    <w:name w:val="Footer Char"/>
    <w:basedOn w:val="DefaultParagraphFont"/>
    <w:link w:val="Footer"/>
    <w:uiPriority w:val="99"/>
    <w:rsid w:val="009D106F"/>
    <w:rPr>
      <w:rFonts w:eastAsia="MS Mincho"/>
    </w:rPr>
  </w:style>
  <w:style w:type="character" w:styleId="PlaceholderText">
    <w:name w:val="Placeholder Text"/>
    <w:basedOn w:val="DefaultParagraphFont"/>
    <w:uiPriority w:val="99"/>
    <w:semiHidden/>
    <w:rsid w:val="009D106F"/>
    <w:rPr>
      <w:color w:val="808080"/>
    </w:rPr>
  </w:style>
  <w:style w:type="paragraph" w:styleId="ListParagraph">
    <w:name w:val="List Paragraph"/>
    <w:basedOn w:val="Normal"/>
    <w:uiPriority w:val="34"/>
    <w:qFormat/>
    <w:rsid w:val="000B53B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463741">
      <w:bodyDiv w:val="1"/>
      <w:marLeft w:val="0"/>
      <w:marRight w:val="0"/>
      <w:marTop w:val="0"/>
      <w:marBottom w:val="0"/>
      <w:divBdr>
        <w:top w:val="none" w:sz="0" w:space="0" w:color="auto"/>
        <w:left w:val="none" w:sz="0" w:space="0" w:color="auto"/>
        <w:bottom w:val="none" w:sz="0" w:space="0" w:color="auto"/>
        <w:right w:val="none" w:sz="0" w:space="0" w:color="auto"/>
      </w:divBdr>
    </w:div>
    <w:div w:id="114300951">
      <w:bodyDiv w:val="1"/>
      <w:marLeft w:val="0"/>
      <w:marRight w:val="0"/>
      <w:marTop w:val="0"/>
      <w:marBottom w:val="0"/>
      <w:divBdr>
        <w:top w:val="none" w:sz="0" w:space="0" w:color="auto"/>
        <w:left w:val="none" w:sz="0" w:space="0" w:color="auto"/>
        <w:bottom w:val="none" w:sz="0" w:space="0" w:color="auto"/>
        <w:right w:val="none" w:sz="0" w:space="0" w:color="auto"/>
      </w:divBdr>
    </w:div>
    <w:div w:id="132215393">
      <w:bodyDiv w:val="1"/>
      <w:marLeft w:val="0"/>
      <w:marRight w:val="0"/>
      <w:marTop w:val="0"/>
      <w:marBottom w:val="0"/>
      <w:divBdr>
        <w:top w:val="none" w:sz="0" w:space="0" w:color="auto"/>
        <w:left w:val="none" w:sz="0" w:space="0" w:color="auto"/>
        <w:bottom w:val="none" w:sz="0" w:space="0" w:color="auto"/>
        <w:right w:val="none" w:sz="0" w:space="0" w:color="auto"/>
      </w:divBdr>
    </w:div>
    <w:div w:id="182328595">
      <w:bodyDiv w:val="1"/>
      <w:marLeft w:val="0"/>
      <w:marRight w:val="0"/>
      <w:marTop w:val="0"/>
      <w:marBottom w:val="0"/>
      <w:divBdr>
        <w:top w:val="none" w:sz="0" w:space="0" w:color="auto"/>
        <w:left w:val="none" w:sz="0" w:space="0" w:color="auto"/>
        <w:bottom w:val="none" w:sz="0" w:space="0" w:color="auto"/>
        <w:right w:val="none" w:sz="0" w:space="0" w:color="auto"/>
      </w:divBdr>
    </w:div>
    <w:div w:id="309749302">
      <w:bodyDiv w:val="1"/>
      <w:marLeft w:val="0"/>
      <w:marRight w:val="0"/>
      <w:marTop w:val="0"/>
      <w:marBottom w:val="0"/>
      <w:divBdr>
        <w:top w:val="none" w:sz="0" w:space="0" w:color="auto"/>
        <w:left w:val="none" w:sz="0" w:space="0" w:color="auto"/>
        <w:bottom w:val="none" w:sz="0" w:space="0" w:color="auto"/>
        <w:right w:val="none" w:sz="0" w:space="0" w:color="auto"/>
      </w:divBdr>
    </w:div>
    <w:div w:id="310447454">
      <w:bodyDiv w:val="1"/>
      <w:marLeft w:val="0"/>
      <w:marRight w:val="0"/>
      <w:marTop w:val="0"/>
      <w:marBottom w:val="0"/>
      <w:divBdr>
        <w:top w:val="none" w:sz="0" w:space="0" w:color="auto"/>
        <w:left w:val="none" w:sz="0" w:space="0" w:color="auto"/>
        <w:bottom w:val="none" w:sz="0" w:space="0" w:color="auto"/>
        <w:right w:val="none" w:sz="0" w:space="0" w:color="auto"/>
      </w:divBdr>
    </w:div>
    <w:div w:id="314726998">
      <w:bodyDiv w:val="1"/>
      <w:marLeft w:val="0"/>
      <w:marRight w:val="0"/>
      <w:marTop w:val="0"/>
      <w:marBottom w:val="0"/>
      <w:divBdr>
        <w:top w:val="none" w:sz="0" w:space="0" w:color="auto"/>
        <w:left w:val="none" w:sz="0" w:space="0" w:color="auto"/>
        <w:bottom w:val="none" w:sz="0" w:space="0" w:color="auto"/>
        <w:right w:val="none" w:sz="0" w:space="0" w:color="auto"/>
      </w:divBdr>
    </w:div>
    <w:div w:id="366297369">
      <w:bodyDiv w:val="1"/>
      <w:marLeft w:val="0"/>
      <w:marRight w:val="0"/>
      <w:marTop w:val="0"/>
      <w:marBottom w:val="0"/>
      <w:divBdr>
        <w:top w:val="none" w:sz="0" w:space="0" w:color="auto"/>
        <w:left w:val="none" w:sz="0" w:space="0" w:color="auto"/>
        <w:bottom w:val="none" w:sz="0" w:space="0" w:color="auto"/>
        <w:right w:val="none" w:sz="0" w:space="0" w:color="auto"/>
      </w:divBdr>
    </w:div>
    <w:div w:id="375006707">
      <w:bodyDiv w:val="1"/>
      <w:marLeft w:val="0"/>
      <w:marRight w:val="0"/>
      <w:marTop w:val="0"/>
      <w:marBottom w:val="0"/>
      <w:divBdr>
        <w:top w:val="none" w:sz="0" w:space="0" w:color="auto"/>
        <w:left w:val="none" w:sz="0" w:space="0" w:color="auto"/>
        <w:bottom w:val="none" w:sz="0" w:space="0" w:color="auto"/>
        <w:right w:val="none" w:sz="0" w:space="0" w:color="auto"/>
      </w:divBdr>
    </w:div>
    <w:div w:id="419255535">
      <w:bodyDiv w:val="1"/>
      <w:marLeft w:val="0"/>
      <w:marRight w:val="0"/>
      <w:marTop w:val="0"/>
      <w:marBottom w:val="0"/>
      <w:divBdr>
        <w:top w:val="none" w:sz="0" w:space="0" w:color="auto"/>
        <w:left w:val="none" w:sz="0" w:space="0" w:color="auto"/>
        <w:bottom w:val="none" w:sz="0" w:space="0" w:color="auto"/>
        <w:right w:val="none" w:sz="0" w:space="0" w:color="auto"/>
      </w:divBdr>
    </w:div>
    <w:div w:id="493838525">
      <w:bodyDiv w:val="1"/>
      <w:marLeft w:val="0"/>
      <w:marRight w:val="0"/>
      <w:marTop w:val="0"/>
      <w:marBottom w:val="0"/>
      <w:divBdr>
        <w:top w:val="none" w:sz="0" w:space="0" w:color="auto"/>
        <w:left w:val="none" w:sz="0" w:space="0" w:color="auto"/>
        <w:bottom w:val="none" w:sz="0" w:space="0" w:color="auto"/>
        <w:right w:val="none" w:sz="0" w:space="0" w:color="auto"/>
      </w:divBdr>
    </w:div>
    <w:div w:id="612059482">
      <w:bodyDiv w:val="1"/>
      <w:marLeft w:val="0"/>
      <w:marRight w:val="0"/>
      <w:marTop w:val="0"/>
      <w:marBottom w:val="0"/>
      <w:divBdr>
        <w:top w:val="none" w:sz="0" w:space="0" w:color="auto"/>
        <w:left w:val="none" w:sz="0" w:space="0" w:color="auto"/>
        <w:bottom w:val="none" w:sz="0" w:space="0" w:color="auto"/>
        <w:right w:val="none" w:sz="0" w:space="0" w:color="auto"/>
      </w:divBdr>
    </w:div>
    <w:div w:id="788477354">
      <w:bodyDiv w:val="1"/>
      <w:marLeft w:val="0"/>
      <w:marRight w:val="0"/>
      <w:marTop w:val="0"/>
      <w:marBottom w:val="0"/>
      <w:divBdr>
        <w:top w:val="none" w:sz="0" w:space="0" w:color="auto"/>
        <w:left w:val="none" w:sz="0" w:space="0" w:color="auto"/>
        <w:bottom w:val="none" w:sz="0" w:space="0" w:color="auto"/>
        <w:right w:val="none" w:sz="0" w:space="0" w:color="auto"/>
      </w:divBdr>
    </w:div>
    <w:div w:id="819275758">
      <w:bodyDiv w:val="1"/>
      <w:marLeft w:val="0"/>
      <w:marRight w:val="0"/>
      <w:marTop w:val="0"/>
      <w:marBottom w:val="0"/>
      <w:divBdr>
        <w:top w:val="none" w:sz="0" w:space="0" w:color="auto"/>
        <w:left w:val="none" w:sz="0" w:space="0" w:color="auto"/>
        <w:bottom w:val="none" w:sz="0" w:space="0" w:color="auto"/>
        <w:right w:val="none" w:sz="0" w:space="0" w:color="auto"/>
      </w:divBdr>
    </w:div>
    <w:div w:id="948700063">
      <w:bodyDiv w:val="1"/>
      <w:marLeft w:val="0"/>
      <w:marRight w:val="0"/>
      <w:marTop w:val="0"/>
      <w:marBottom w:val="0"/>
      <w:divBdr>
        <w:top w:val="none" w:sz="0" w:space="0" w:color="auto"/>
        <w:left w:val="none" w:sz="0" w:space="0" w:color="auto"/>
        <w:bottom w:val="none" w:sz="0" w:space="0" w:color="auto"/>
        <w:right w:val="none" w:sz="0" w:space="0" w:color="auto"/>
      </w:divBdr>
    </w:div>
    <w:div w:id="1389916602">
      <w:bodyDiv w:val="1"/>
      <w:marLeft w:val="0"/>
      <w:marRight w:val="0"/>
      <w:marTop w:val="0"/>
      <w:marBottom w:val="0"/>
      <w:divBdr>
        <w:top w:val="none" w:sz="0" w:space="0" w:color="auto"/>
        <w:left w:val="none" w:sz="0" w:space="0" w:color="auto"/>
        <w:bottom w:val="none" w:sz="0" w:space="0" w:color="auto"/>
        <w:right w:val="none" w:sz="0" w:space="0" w:color="auto"/>
      </w:divBdr>
    </w:div>
    <w:div w:id="1479418541">
      <w:bodyDiv w:val="1"/>
      <w:marLeft w:val="0"/>
      <w:marRight w:val="0"/>
      <w:marTop w:val="0"/>
      <w:marBottom w:val="0"/>
      <w:divBdr>
        <w:top w:val="none" w:sz="0" w:space="0" w:color="auto"/>
        <w:left w:val="none" w:sz="0" w:space="0" w:color="auto"/>
        <w:bottom w:val="none" w:sz="0" w:space="0" w:color="auto"/>
        <w:right w:val="none" w:sz="0" w:space="0" w:color="auto"/>
      </w:divBdr>
    </w:div>
    <w:div w:id="1632590444">
      <w:bodyDiv w:val="1"/>
      <w:marLeft w:val="0"/>
      <w:marRight w:val="0"/>
      <w:marTop w:val="0"/>
      <w:marBottom w:val="0"/>
      <w:divBdr>
        <w:top w:val="none" w:sz="0" w:space="0" w:color="auto"/>
        <w:left w:val="none" w:sz="0" w:space="0" w:color="auto"/>
        <w:bottom w:val="none" w:sz="0" w:space="0" w:color="auto"/>
        <w:right w:val="none" w:sz="0" w:space="0" w:color="auto"/>
      </w:divBdr>
    </w:div>
    <w:div w:id="1640497540">
      <w:bodyDiv w:val="1"/>
      <w:marLeft w:val="0"/>
      <w:marRight w:val="0"/>
      <w:marTop w:val="0"/>
      <w:marBottom w:val="0"/>
      <w:divBdr>
        <w:top w:val="none" w:sz="0" w:space="0" w:color="auto"/>
        <w:left w:val="none" w:sz="0" w:space="0" w:color="auto"/>
        <w:bottom w:val="none" w:sz="0" w:space="0" w:color="auto"/>
        <w:right w:val="none" w:sz="0" w:space="0" w:color="auto"/>
      </w:divBdr>
    </w:div>
    <w:div w:id="1690986460">
      <w:bodyDiv w:val="1"/>
      <w:marLeft w:val="0"/>
      <w:marRight w:val="0"/>
      <w:marTop w:val="0"/>
      <w:marBottom w:val="0"/>
      <w:divBdr>
        <w:top w:val="none" w:sz="0" w:space="0" w:color="auto"/>
        <w:left w:val="none" w:sz="0" w:space="0" w:color="auto"/>
        <w:bottom w:val="none" w:sz="0" w:space="0" w:color="auto"/>
        <w:right w:val="none" w:sz="0" w:space="0" w:color="auto"/>
      </w:divBdr>
    </w:div>
    <w:div w:id="1708600935">
      <w:bodyDiv w:val="1"/>
      <w:marLeft w:val="0"/>
      <w:marRight w:val="0"/>
      <w:marTop w:val="0"/>
      <w:marBottom w:val="0"/>
      <w:divBdr>
        <w:top w:val="none" w:sz="0" w:space="0" w:color="auto"/>
        <w:left w:val="none" w:sz="0" w:space="0" w:color="auto"/>
        <w:bottom w:val="none" w:sz="0" w:space="0" w:color="auto"/>
        <w:right w:val="none" w:sz="0" w:space="0" w:color="auto"/>
      </w:divBdr>
    </w:div>
    <w:div w:id="1716737383">
      <w:bodyDiv w:val="1"/>
      <w:marLeft w:val="0"/>
      <w:marRight w:val="0"/>
      <w:marTop w:val="0"/>
      <w:marBottom w:val="0"/>
      <w:divBdr>
        <w:top w:val="none" w:sz="0" w:space="0" w:color="auto"/>
        <w:left w:val="none" w:sz="0" w:space="0" w:color="auto"/>
        <w:bottom w:val="none" w:sz="0" w:space="0" w:color="auto"/>
        <w:right w:val="none" w:sz="0" w:space="0" w:color="auto"/>
      </w:divBdr>
    </w:div>
    <w:div w:id="1727795624">
      <w:bodyDiv w:val="1"/>
      <w:marLeft w:val="0"/>
      <w:marRight w:val="0"/>
      <w:marTop w:val="0"/>
      <w:marBottom w:val="0"/>
      <w:divBdr>
        <w:top w:val="none" w:sz="0" w:space="0" w:color="auto"/>
        <w:left w:val="none" w:sz="0" w:space="0" w:color="auto"/>
        <w:bottom w:val="none" w:sz="0" w:space="0" w:color="auto"/>
        <w:right w:val="none" w:sz="0" w:space="0" w:color="auto"/>
      </w:divBdr>
    </w:div>
    <w:div w:id="1738554841">
      <w:bodyDiv w:val="1"/>
      <w:marLeft w:val="0"/>
      <w:marRight w:val="0"/>
      <w:marTop w:val="0"/>
      <w:marBottom w:val="0"/>
      <w:divBdr>
        <w:top w:val="none" w:sz="0" w:space="0" w:color="auto"/>
        <w:left w:val="none" w:sz="0" w:space="0" w:color="auto"/>
        <w:bottom w:val="none" w:sz="0" w:space="0" w:color="auto"/>
        <w:right w:val="none" w:sz="0" w:space="0" w:color="auto"/>
      </w:divBdr>
    </w:div>
    <w:div w:id="1818911017">
      <w:bodyDiv w:val="1"/>
      <w:marLeft w:val="0"/>
      <w:marRight w:val="0"/>
      <w:marTop w:val="0"/>
      <w:marBottom w:val="0"/>
      <w:divBdr>
        <w:top w:val="none" w:sz="0" w:space="0" w:color="auto"/>
        <w:left w:val="none" w:sz="0" w:space="0" w:color="auto"/>
        <w:bottom w:val="none" w:sz="0" w:space="0" w:color="auto"/>
        <w:right w:val="none" w:sz="0" w:space="0" w:color="auto"/>
      </w:divBdr>
    </w:div>
    <w:div w:id="1846702185">
      <w:bodyDiv w:val="1"/>
      <w:marLeft w:val="0"/>
      <w:marRight w:val="0"/>
      <w:marTop w:val="0"/>
      <w:marBottom w:val="0"/>
      <w:divBdr>
        <w:top w:val="none" w:sz="0" w:space="0" w:color="auto"/>
        <w:left w:val="none" w:sz="0" w:space="0" w:color="auto"/>
        <w:bottom w:val="none" w:sz="0" w:space="0" w:color="auto"/>
        <w:right w:val="none" w:sz="0" w:space="0" w:color="auto"/>
      </w:divBdr>
    </w:div>
    <w:div w:id="1864632976">
      <w:bodyDiv w:val="1"/>
      <w:marLeft w:val="0"/>
      <w:marRight w:val="0"/>
      <w:marTop w:val="0"/>
      <w:marBottom w:val="0"/>
      <w:divBdr>
        <w:top w:val="none" w:sz="0" w:space="0" w:color="auto"/>
        <w:left w:val="none" w:sz="0" w:space="0" w:color="auto"/>
        <w:bottom w:val="none" w:sz="0" w:space="0" w:color="auto"/>
        <w:right w:val="none" w:sz="0" w:space="0" w:color="auto"/>
      </w:divBdr>
    </w:div>
    <w:div w:id="1894540405">
      <w:bodyDiv w:val="1"/>
      <w:marLeft w:val="0"/>
      <w:marRight w:val="0"/>
      <w:marTop w:val="0"/>
      <w:marBottom w:val="0"/>
      <w:divBdr>
        <w:top w:val="none" w:sz="0" w:space="0" w:color="auto"/>
        <w:left w:val="none" w:sz="0" w:space="0" w:color="auto"/>
        <w:bottom w:val="none" w:sz="0" w:space="0" w:color="auto"/>
        <w:right w:val="none" w:sz="0" w:space="0" w:color="auto"/>
      </w:divBdr>
    </w:div>
    <w:div w:id="1988900422">
      <w:bodyDiv w:val="1"/>
      <w:marLeft w:val="0"/>
      <w:marRight w:val="0"/>
      <w:marTop w:val="0"/>
      <w:marBottom w:val="0"/>
      <w:divBdr>
        <w:top w:val="none" w:sz="0" w:space="0" w:color="auto"/>
        <w:left w:val="none" w:sz="0" w:space="0" w:color="auto"/>
        <w:bottom w:val="none" w:sz="0" w:space="0" w:color="auto"/>
        <w:right w:val="none" w:sz="0" w:space="0" w:color="auto"/>
      </w:divBdr>
    </w:div>
    <w:div w:id="20720720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textbookdiscrimination.com/Sell/Templates?tbdMrkt" TargetMode="External"/><Relationship Id="rId13" Type="http://schemas.openxmlformats.org/officeDocument/2006/relationships/hyperlink" Target="https://textbookdiscrimination.com/Sell/Templates?tbdMrkt" TargetMode="External"/><Relationship Id="rId18" Type="http://schemas.openxmlformats.org/officeDocument/2006/relationships/hyperlink" Target="https://textbookdiscrimination.com/Guides/Motions/Transfer.html?tmp" TargetMode="External"/><Relationship Id="rId26" Type="http://schemas.openxmlformats.org/officeDocument/2006/relationships/hyperlink" Target="https://textbookdiscrimination.com/Sell/Templates?tbdMrkt" TargetMode="External"/><Relationship Id="rId3" Type="http://schemas.openxmlformats.org/officeDocument/2006/relationships/styles" Target="styles.xml"/><Relationship Id="rId21" Type="http://schemas.openxmlformats.org/officeDocument/2006/relationships/hyperlink" Target="https://textbookdiscrimination.com/Sell/Templates?tbdMrkt" TargetMode="Externa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footer" Target="footer1.xml"/><Relationship Id="rId25" Type="http://schemas.openxmlformats.org/officeDocument/2006/relationships/hyperlink" Target="https://textbookdiscrimination.com/Buy/Templates/?tbdMrkt" TargetMode="External"/><Relationship Id="rId2" Type="http://schemas.openxmlformats.org/officeDocument/2006/relationships/numbering" Target="numbering.xml"/><Relationship Id="rId16" Type="http://schemas.openxmlformats.org/officeDocument/2006/relationships/hyperlink" Target="https://textbookdiscrimination.com/Shop/?tbdSmp" TargetMode="External"/><Relationship Id="rId20" Type="http://schemas.openxmlformats.org/officeDocument/2006/relationships/footer" Target="footer2.xm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textbookdiscrimination.com/?tbdMrkt" TargetMode="External"/><Relationship Id="rId24" Type="http://schemas.openxmlformats.org/officeDocument/2006/relationships/hyperlink" Target="https://textbookdiscrimination.com/Sell/Templates?tbdMrkt" TargetMode="External"/><Relationship Id="rId5" Type="http://schemas.openxmlformats.org/officeDocument/2006/relationships/webSettings" Target="webSettings.xml"/><Relationship Id="rId15" Type="http://schemas.openxmlformats.org/officeDocument/2006/relationships/hyperlink" Target="https://textbookdiscrimination.com/Sell/Templates?tbdMrkt" TargetMode="External"/><Relationship Id="rId23" Type="http://schemas.openxmlformats.org/officeDocument/2006/relationships/hyperlink" Target="https://textbookdiscrimination.com/?tbdMrkt" TargetMode="External"/><Relationship Id="rId28" Type="http://schemas.openxmlformats.org/officeDocument/2006/relationships/footer" Target="footer3.xml"/><Relationship Id="rId10" Type="http://schemas.openxmlformats.org/officeDocument/2006/relationships/image" Target="media/image1.png"/><Relationship Id="rId19"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textbookdiscrimination.com/Shop/?tbdMrkt" TargetMode="External"/><Relationship Id="rId14" Type="http://schemas.openxmlformats.org/officeDocument/2006/relationships/hyperlink" Target="https://textbookdiscrimination.com/Buy/Templates/?tbdMrkt" TargetMode="External"/><Relationship Id="rId22" Type="http://schemas.openxmlformats.org/officeDocument/2006/relationships/hyperlink" Target="https://textbookdiscrimination.com/Shop/?tbdMrkt" TargetMode="External"/><Relationship Id="rId27" Type="http://schemas.openxmlformats.org/officeDocument/2006/relationships/hyperlink" Target="https://textbookdiscrimination.com/Shop/?tbdSmp" TargetMode="External"/><Relationship Id="rId30"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_rels/footer3.xml.rels><?xml version="1.0" encoding="UTF-8" standalone="yes"?>
<Relationships xmlns="http://schemas.openxmlformats.org/package/2006/relationships"><Relationship Id="rId1" Type="http://schemas.openxmlformats.org/officeDocument/2006/relationships/hyperlink" Target="https://textbookdiscrimination.com/?tbdMrk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2021-05-07T00:00:00</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2l_Motion_007_Transfer.dotx</Template>
  <TotalTime>39</TotalTime>
  <Pages>17</Pages>
  <Words>2627</Words>
  <Characters>14980</Characters>
  <Application>Microsoft Office Word</Application>
  <DocSecurity>0</DocSecurity>
  <Lines>124</Lines>
  <Paragraphs>35</Paragraphs>
  <ScaleCrop>false</ScaleCrop>
  <HeadingPairs>
    <vt:vector size="2" baseType="variant">
      <vt:variant>
        <vt:lpstr>Title</vt:lpstr>
      </vt:variant>
      <vt:variant>
        <vt:i4>1</vt:i4>
      </vt:variant>
    </vt:vector>
  </HeadingPairs>
  <TitlesOfParts>
    <vt:vector size="1" baseType="lpstr">
      <vt:lpstr>Transfer Venue</vt:lpstr>
    </vt:vector>
  </TitlesOfParts>
  <Company>TBD Corporation</Company>
  <LinksUpToDate>false</LinksUpToDate>
  <CharactersWithSpaces>17572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Transfer Venue</dc:title>
  <dc:subject/>
  <dc:creator>TextBookDiscrimination.com®</dc:creator>
  <cp:keywords/>
  <dc:description>M007</dc:description>
  <cp:lastModifiedBy>THNK</cp:lastModifiedBy>
  <cp:revision>8</cp:revision>
  <cp:lastPrinted>2022-04-18T14:20:00Z</cp:lastPrinted>
  <dcterms:created xsi:type="dcterms:W3CDTF">2022-04-18T19:15:00Z</dcterms:created>
  <dcterms:modified xsi:type="dcterms:W3CDTF">2025-02-07T22:30:00Z</dcterms:modified>
</cp:coreProperties>
</file>